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7176"/>
      </w:tblGrid>
      <w:tr w:rsidR="00505988" w:rsidRPr="00BA5E9F" w14:paraId="1231EAD9" w14:textId="77777777" w:rsidTr="001B0CA6">
        <w:trPr>
          <w:trHeight w:val="254"/>
        </w:trPr>
        <w:tc>
          <w:tcPr>
            <w:tcW w:w="9039" w:type="dxa"/>
            <w:gridSpan w:val="2"/>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59224159" w14:textId="77777777" w:rsidR="00505988" w:rsidRPr="00BA5E9F" w:rsidRDefault="00505988" w:rsidP="00505988">
            <w:pPr>
              <w:jc w:val="center"/>
              <w:rPr>
                <w:rFonts w:ascii="Candara" w:hAnsi="Candara" w:cs="Calibri Light"/>
                <w:sz w:val="22"/>
                <w:szCs w:val="22"/>
              </w:rPr>
            </w:pPr>
            <w:r w:rsidRPr="00BA5E9F">
              <w:rPr>
                <w:rFonts w:ascii="Candara" w:hAnsi="Candara" w:cs="Calibri Light"/>
                <w:b/>
                <w:color w:val="FFFFFF"/>
                <w:sz w:val="32"/>
                <w:szCs w:val="32"/>
              </w:rPr>
              <w:t>INFORMACIÓN GENERAL</w:t>
            </w:r>
          </w:p>
        </w:tc>
      </w:tr>
      <w:tr w:rsidR="00505988" w:rsidRPr="00BA5E9F" w14:paraId="5EC0ADC1" w14:textId="77777777" w:rsidTr="001B0CA6">
        <w:trPr>
          <w:trHeight w:val="265"/>
        </w:trPr>
        <w:tc>
          <w:tcPr>
            <w:tcW w:w="1863"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00B2F72" w14:textId="77777777" w:rsidR="00505988" w:rsidRPr="00BA5E9F" w:rsidRDefault="00505988" w:rsidP="00505988">
            <w:pPr>
              <w:numPr>
                <w:ilvl w:val="0"/>
                <w:numId w:val="1"/>
              </w:numPr>
              <w:ind w:left="284" w:hanging="284"/>
              <w:jc w:val="left"/>
              <w:rPr>
                <w:rFonts w:ascii="Candara" w:hAnsi="Candara" w:cs="Calibri Light"/>
                <w:b/>
                <w:sz w:val="22"/>
                <w:szCs w:val="22"/>
              </w:rPr>
            </w:pPr>
            <w:r w:rsidRPr="00BA5E9F">
              <w:rPr>
                <w:rFonts w:ascii="Candara" w:hAnsi="Candara" w:cs="Calibri Light"/>
                <w:b/>
                <w:sz w:val="22"/>
                <w:szCs w:val="22"/>
              </w:rPr>
              <w:t>Título del proyecto</w:t>
            </w:r>
          </w:p>
        </w:tc>
        <w:tc>
          <w:tcPr>
            <w:tcW w:w="7176" w:type="dxa"/>
            <w:tcBorders>
              <w:top w:val="single" w:sz="12" w:space="0" w:color="auto"/>
              <w:left w:val="single" w:sz="12" w:space="0" w:color="auto"/>
              <w:bottom w:val="single" w:sz="12" w:space="0" w:color="auto"/>
              <w:right w:val="single" w:sz="12" w:space="0" w:color="auto"/>
            </w:tcBorders>
            <w:vAlign w:val="center"/>
          </w:tcPr>
          <w:p w14:paraId="6827ED1F" w14:textId="77777777" w:rsidR="00505988" w:rsidRPr="00C2357E" w:rsidRDefault="00C2357E" w:rsidP="00EC0B37">
            <w:pPr>
              <w:rPr>
                <w:rFonts w:ascii="Candara" w:hAnsi="Candara" w:cs="Calibri Light"/>
                <w:sz w:val="22"/>
                <w:szCs w:val="22"/>
                <w:lang w:val="es-CO"/>
              </w:rPr>
            </w:pPr>
            <w:r w:rsidRPr="00C2357E">
              <w:rPr>
                <w:rFonts w:ascii="Candara" w:hAnsi="Candara" w:cs="Calibri Light"/>
                <w:sz w:val="22"/>
                <w:szCs w:val="22"/>
                <w:lang w:val="es-CO"/>
              </w:rPr>
              <w:t>CONSTRUCCIÓN DE COMPLEJO MULTIDEPORTIVO EN EL BARRIO PESCAITO, SANTA MARTA MEDIANTE LA APLICACIÓN DE LA METODOLOGIA BIM.</w:t>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r w:rsidRPr="00C2357E">
              <w:rPr>
                <w:rFonts w:ascii="Candara" w:hAnsi="Candara" w:cs="Calibri Light"/>
                <w:sz w:val="22"/>
                <w:szCs w:val="22"/>
                <w:lang w:val="es-CO"/>
              </w:rPr>
              <w:tab/>
            </w:r>
          </w:p>
        </w:tc>
      </w:tr>
      <w:tr w:rsidR="00505988" w:rsidRPr="00BA5E9F" w14:paraId="75590EB4" w14:textId="77777777" w:rsidTr="001B0CA6">
        <w:trPr>
          <w:trHeight w:val="456"/>
        </w:trPr>
        <w:tc>
          <w:tcPr>
            <w:tcW w:w="1863"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20D6A9BF" w14:textId="77777777" w:rsidR="00505988" w:rsidRPr="00BA5E9F" w:rsidRDefault="00505988" w:rsidP="00EC0B37">
            <w:pPr>
              <w:rPr>
                <w:rFonts w:ascii="Candara" w:hAnsi="Candara" w:cs="Calibri Light"/>
                <w:b/>
                <w:sz w:val="22"/>
                <w:szCs w:val="22"/>
              </w:rPr>
            </w:pPr>
            <w:r w:rsidRPr="00BA5E9F">
              <w:rPr>
                <w:rFonts w:ascii="Candara" w:hAnsi="Candara" w:cs="Calibri Light"/>
                <w:b/>
                <w:sz w:val="22"/>
                <w:szCs w:val="22"/>
              </w:rPr>
              <w:t xml:space="preserve">2. Profesionales </w:t>
            </w:r>
          </w:p>
        </w:tc>
        <w:tc>
          <w:tcPr>
            <w:tcW w:w="7176" w:type="dxa"/>
            <w:tcBorders>
              <w:top w:val="single" w:sz="12" w:space="0" w:color="auto"/>
              <w:left w:val="single" w:sz="12" w:space="0" w:color="auto"/>
              <w:bottom w:val="single" w:sz="12" w:space="0" w:color="auto"/>
              <w:right w:val="single" w:sz="12" w:space="0" w:color="auto"/>
            </w:tcBorders>
            <w:vAlign w:val="center"/>
          </w:tcPr>
          <w:p w14:paraId="663AB5B0" w14:textId="77777777" w:rsidR="00505988" w:rsidRPr="00C2357E" w:rsidRDefault="00C2357E" w:rsidP="00EC0B37">
            <w:pPr>
              <w:rPr>
                <w:rFonts w:ascii="Candara" w:hAnsi="Candara" w:cs="Calibri Light"/>
                <w:sz w:val="22"/>
                <w:szCs w:val="22"/>
                <w:lang w:val="es-CO"/>
              </w:rPr>
            </w:pPr>
            <w:r w:rsidRPr="00C2357E">
              <w:rPr>
                <w:rFonts w:ascii="Candara" w:hAnsi="Candara" w:cs="Calibri Light"/>
                <w:sz w:val="22"/>
                <w:szCs w:val="22"/>
                <w:lang w:val="es-CO"/>
              </w:rPr>
              <w:t>Camilo Acosta, Sergio Castaño, Alejandra Morales, Andrés F. Zapata</w:t>
            </w:r>
          </w:p>
        </w:tc>
      </w:tr>
    </w:tbl>
    <w:p w14:paraId="74961390" w14:textId="77777777" w:rsidR="00B13395" w:rsidRPr="00B13395" w:rsidRDefault="00B13395" w:rsidP="00305174">
      <w:pPr>
        <w:rPr>
          <w:rFonts w:ascii="Abadi" w:hAnsi="Abadi"/>
          <w:sz w:val="22"/>
          <w:szCs w:val="22"/>
        </w:rPr>
      </w:pPr>
    </w:p>
    <w:tbl>
      <w:tblPr>
        <w:tblStyle w:val="Tablaconcuadrcula"/>
        <w:tblW w:w="0" w:type="auto"/>
        <w:tblLook w:val="04A0" w:firstRow="1" w:lastRow="0" w:firstColumn="1" w:lastColumn="0" w:noHBand="0" w:noVBand="1"/>
      </w:tblPr>
      <w:tblGrid>
        <w:gridCol w:w="2748"/>
        <w:gridCol w:w="6306"/>
      </w:tblGrid>
      <w:tr w:rsidR="00B13395" w:rsidRPr="007C3888" w14:paraId="0261C431" w14:textId="77777777" w:rsidTr="00D043CC">
        <w:tc>
          <w:tcPr>
            <w:tcW w:w="27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C796509" w14:textId="77777777" w:rsidR="00B13395" w:rsidRPr="00B13395" w:rsidRDefault="00505988" w:rsidP="00047DA0">
            <w:pPr>
              <w:jc w:val="center"/>
              <w:rPr>
                <w:rFonts w:ascii="Abadi" w:hAnsi="Abadi"/>
                <w:sz w:val="22"/>
                <w:szCs w:val="22"/>
              </w:rPr>
            </w:pPr>
            <w:r>
              <w:rPr>
                <w:rFonts w:ascii="Abadi" w:hAnsi="Abadi"/>
                <w:sz w:val="22"/>
                <w:szCs w:val="22"/>
              </w:rPr>
              <w:t>PROGRAMA</w:t>
            </w:r>
            <w:r w:rsidR="00B13395" w:rsidRPr="00B13395">
              <w:rPr>
                <w:rFonts w:ascii="Abadi" w:hAnsi="Abadi"/>
                <w:sz w:val="22"/>
                <w:szCs w:val="22"/>
              </w:rPr>
              <w:t xml:space="preserve"> N°1</w:t>
            </w:r>
          </w:p>
        </w:tc>
        <w:tc>
          <w:tcPr>
            <w:tcW w:w="630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825EF80" w14:textId="77777777" w:rsidR="00B13395" w:rsidRPr="007C3888" w:rsidRDefault="00B13395" w:rsidP="00706249">
            <w:pPr>
              <w:jc w:val="center"/>
              <w:rPr>
                <w:rFonts w:ascii="Abadi" w:hAnsi="Abadi"/>
                <w:sz w:val="22"/>
                <w:szCs w:val="22"/>
              </w:rPr>
            </w:pPr>
            <w:r w:rsidRPr="007C3888">
              <w:rPr>
                <w:rFonts w:ascii="Abadi" w:hAnsi="Abadi"/>
                <w:sz w:val="22"/>
                <w:szCs w:val="22"/>
              </w:rPr>
              <w:t xml:space="preserve">PROGRAMA AMBIENTAL DE </w:t>
            </w:r>
            <w:r w:rsidR="007C3888" w:rsidRPr="007C3888">
              <w:rPr>
                <w:rFonts w:ascii="Abadi" w:hAnsi="Abadi"/>
                <w:sz w:val="22"/>
                <w:szCs w:val="22"/>
              </w:rPr>
              <w:t>MANEJO DE DEMOLICIONES, ESCOMBROS Y DESECHOS DE CONSTRUCCIÓN</w:t>
            </w:r>
          </w:p>
        </w:tc>
      </w:tr>
      <w:tr w:rsidR="00706249" w:rsidRPr="00B13395" w14:paraId="3329C4E0" w14:textId="77777777" w:rsidTr="00D043CC">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BB0323C" w14:textId="77777777" w:rsidR="00706249" w:rsidRPr="00B13395" w:rsidRDefault="00706249" w:rsidP="00706249">
            <w:pPr>
              <w:jc w:val="left"/>
              <w:rPr>
                <w:rFonts w:ascii="Abadi" w:hAnsi="Abadi"/>
                <w:sz w:val="22"/>
                <w:szCs w:val="22"/>
              </w:rPr>
            </w:pPr>
            <w:r w:rsidRPr="00B13395">
              <w:rPr>
                <w:rFonts w:ascii="Abadi" w:hAnsi="Abadi"/>
                <w:sz w:val="22"/>
                <w:szCs w:val="22"/>
              </w:rPr>
              <w:t>OBJETIVO</w:t>
            </w:r>
          </w:p>
        </w:tc>
        <w:tc>
          <w:tcPr>
            <w:tcW w:w="6306" w:type="dxa"/>
            <w:tcBorders>
              <w:top w:val="single" w:sz="12" w:space="0" w:color="auto"/>
              <w:left w:val="single" w:sz="12" w:space="0" w:color="auto"/>
              <w:bottom w:val="single" w:sz="12" w:space="0" w:color="auto"/>
              <w:right w:val="single" w:sz="12" w:space="0" w:color="auto"/>
            </w:tcBorders>
          </w:tcPr>
          <w:p w14:paraId="31842EF9" w14:textId="77777777" w:rsidR="00706249" w:rsidRPr="008E4049" w:rsidRDefault="00706249" w:rsidP="00706249">
            <w:pPr>
              <w:widowControl w:val="0"/>
              <w:numPr>
                <w:ilvl w:val="0"/>
                <w:numId w:val="2"/>
              </w:numPr>
              <w:tabs>
                <w:tab w:val="left" w:pos="313"/>
              </w:tabs>
              <w:autoSpaceDN w:val="0"/>
              <w:snapToGrid w:val="0"/>
              <w:spacing w:line="252" w:lineRule="auto"/>
              <w:ind w:left="213" w:hanging="213"/>
              <w:rPr>
                <w:rFonts w:ascii="Arial Narrow" w:hAnsi="Arial Narrow"/>
                <w:sz w:val="22"/>
                <w:szCs w:val="22"/>
              </w:rPr>
            </w:pPr>
            <w:r w:rsidRPr="008E4049">
              <w:rPr>
                <w:rFonts w:ascii="Arial Narrow" w:hAnsi="Arial Narrow"/>
                <w:sz w:val="22"/>
                <w:szCs w:val="22"/>
              </w:rPr>
              <w:t>Realizar un adecuado manejo, recolección, tratamiento y disposición final de los residuos sólidos generados en la obra, con el fin de evitar y/o mitigar el deterioro ambiental y ocasionar el menor efecto sobre la comunidad cercana a las áreas intervenidas por el proyecto.</w:t>
            </w:r>
          </w:p>
          <w:p w14:paraId="370AC4B9" w14:textId="77777777" w:rsidR="00706249" w:rsidRPr="00706249" w:rsidRDefault="00706249" w:rsidP="00706249">
            <w:pPr>
              <w:widowControl w:val="0"/>
              <w:tabs>
                <w:tab w:val="left" w:pos="313"/>
              </w:tabs>
              <w:autoSpaceDN w:val="0"/>
              <w:snapToGrid w:val="0"/>
              <w:spacing w:line="252" w:lineRule="auto"/>
              <w:ind w:left="213"/>
              <w:rPr>
                <w:rFonts w:ascii="Arial Narrow" w:hAnsi="Arial Narrow"/>
                <w:sz w:val="22"/>
                <w:szCs w:val="22"/>
              </w:rPr>
            </w:pPr>
          </w:p>
        </w:tc>
      </w:tr>
      <w:tr w:rsidR="00706249" w:rsidRPr="00B13395" w14:paraId="2E2F74BA" w14:textId="77777777" w:rsidTr="00D043CC">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4728CC8" w14:textId="77777777" w:rsidR="00706249" w:rsidRPr="00B13395" w:rsidRDefault="00706249" w:rsidP="00706249">
            <w:pPr>
              <w:jc w:val="left"/>
              <w:rPr>
                <w:rFonts w:ascii="Abadi" w:hAnsi="Abadi"/>
                <w:sz w:val="22"/>
                <w:szCs w:val="22"/>
              </w:rPr>
            </w:pPr>
            <w:r w:rsidRPr="00B13395">
              <w:rPr>
                <w:rFonts w:ascii="Abadi" w:hAnsi="Abadi"/>
                <w:sz w:val="22"/>
                <w:szCs w:val="22"/>
              </w:rPr>
              <w:t>IMPACTOS PARA MANEJAR</w:t>
            </w:r>
          </w:p>
        </w:tc>
        <w:tc>
          <w:tcPr>
            <w:tcW w:w="6306" w:type="dxa"/>
            <w:tcBorders>
              <w:top w:val="single" w:sz="12" w:space="0" w:color="auto"/>
              <w:left w:val="single" w:sz="12" w:space="0" w:color="auto"/>
              <w:bottom w:val="single" w:sz="12" w:space="0" w:color="auto"/>
              <w:right w:val="single" w:sz="12" w:space="0" w:color="auto"/>
            </w:tcBorders>
          </w:tcPr>
          <w:p w14:paraId="198FB278" w14:textId="77777777" w:rsidR="00706249" w:rsidRDefault="00C2357E" w:rsidP="00706249">
            <w:pPr>
              <w:rPr>
                <w:rFonts w:ascii="Arial Narrow" w:hAnsi="Arial Narrow"/>
                <w:sz w:val="22"/>
                <w:szCs w:val="22"/>
              </w:rPr>
            </w:pPr>
            <w:r>
              <w:rPr>
                <w:rFonts w:ascii="Arial Narrow" w:hAnsi="Arial Narrow"/>
                <w:sz w:val="22"/>
                <w:szCs w:val="22"/>
              </w:rPr>
              <w:t>Contaminación del suelo</w:t>
            </w:r>
          </w:p>
          <w:p w14:paraId="38BE68F4" w14:textId="77777777" w:rsidR="00C2357E" w:rsidRDefault="00C2357E" w:rsidP="00706249">
            <w:pPr>
              <w:rPr>
                <w:rFonts w:ascii="Arial Narrow" w:hAnsi="Arial Narrow"/>
                <w:sz w:val="22"/>
                <w:szCs w:val="22"/>
              </w:rPr>
            </w:pPr>
            <w:r>
              <w:rPr>
                <w:rFonts w:ascii="Arial Narrow" w:hAnsi="Arial Narrow"/>
                <w:sz w:val="22"/>
                <w:szCs w:val="22"/>
              </w:rPr>
              <w:t xml:space="preserve">Degradación Paisajística del entorno </w:t>
            </w:r>
          </w:p>
          <w:p w14:paraId="7BCD3DCA" w14:textId="77777777" w:rsidR="00C2357E" w:rsidRDefault="00C2357E" w:rsidP="00706249">
            <w:pPr>
              <w:rPr>
                <w:rFonts w:ascii="Arial Narrow" w:hAnsi="Arial Narrow"/>
                <w:sz w:val="22"/>
                <w:szCs w:val="22"/>
              </w:rPr>
            </w:pPr>
            <w:r>
              <w:rPr>
                <w:rFonts w:ascii="Arial Narrow" w:hAnsi="Arial Narrow"/>
                <w:sz w:val="22"/>
                <w:szCs w:val="22"/>
              </w:rPr>
              <w:t>Problemas respiratorios en la comunidad</w:t>
            </w:r>
          </w:p>
          <w:p w14:paraId="0BC876D5" w14:textId="77777777" w:rsidR="00C2357E" w:rsidRDefault="00C2357E" w:rsidP="00706249">
            <w:pPr>
              <w:rPr>
                <w:rFonts w:ascii="Arial Narrow" w:hAnsi="Arial Narrow"/>
                <w:sz w:val="22"/>
                <w:szCs w:val="22"/>
              </w:rPr>
            </w:pPr>
            <w:r>
              <w:rPr>
                <w:rFonts w:ascii="Arial Narrow" w:hAnsi="Arial Narrow"/>
                <w:sz w:val="22"/>
                <w:szCs w:val="22"/>
              </w:rPr>
              <w:t xml:space="preserve">Acumulación de desechos </w:t>
            </w:r>
          </w:p>
          <w:p w14:paraId="24837404" w14:textId="77777777" w:rsidR="007C3888" w:rsidRDefault="007C3888" w:rsidP="007C3888">
            <w:pPr>
              <w:autoSpaceDE w:val="0"/>
              <w:autoSpaceDN w:val="0"/>
              <w:adjustRightInd w:val="0"/>
              <w:spacing w:line="252" w:lineRule="auto"/>
              <w:contextualSpacing/>
              <w:rPr>
                <w:rFonts w:ascii="Arial Narrow" w:hAnsi="Arial Narrow"/>
                <w:sz w:val="22"/>
                <w:szCs w:val="22"/>
              </w:rPr>
            </w:pPr>
            <w:r w:rsidRPr="008E4049">
              <w:rPr>
                <w:rFonts w:ascii="Arial Narrow" w:hAnsi="Arial Narrow"/>
                <w:sz w:val="22"/>
                <w:szCs w:val="22"/>
              </w:rPr>
              <w:t>Deterioro y pérdida de la cobertura vegetal.</w:t>
            </w:r>
          </w:p>
          <w:p w14:paraId="62067E7D" w14:textId="77777777" w:rsidR="00706249" w:rsidRPr="00706249" w:rsidRDefault="00706249" w:rsidP="00706249">
            <w:pPr>
              <w:rPr>
                <w:rFonts w:ascii="Abadi" w:hAnsi="Abadi"/>
                <w:sz w:val="22"/>
                <w:szCs w:val="22"/>
              </w:rPr>
            </w:pPr>
          </w:p>
        </w:tc>
      </w:tr>
      <w:tr w:rsidR="00706249" w:rsidRPr="00B13395" w14:paraId="59A614F3" w14:textId="77777777" w:rsidTr="00D043CC">
        <w:tc>
          <w:tcPr>
            <w:tcW w:w="9054" w:type="dxa"/>
            <w:gridSpan w:val="2"/>
            <w:tcBorders>
              <w:left w:val="single" w:sz="12" w:space="0" w:color="auto"/>
              <w:right w:val="single" w:sz="12" w:space="0" w:color="auto"/>
            </w:tcBorders>
            <w:shd w:val="clear" w:color="auto" w:fill="BFBFBF" w:themeFill="background1" w:themeFillShade="BF"/>
          </w:tcPr>
          <w:p w14:paraId="6D9DCBF3" w14:textId="77777777" w:rsidR="00706249" w:rsidRPr="00B13395" w:rsidRDefault="00706249" w:rsidP="00706249">
            <w:pPr>
              <w:jc w:val="center"/>
              <w:rPr>
                <w:rFonts w:ascii="Abadi" w:hAnsi="Abadi"/>
                <w:sz w:val="22"/>
                <w:szCs w:val="22"/>
              </w:rPr>
            </w:pPr>
            <w:r w:rsidRPr="00B13395">
              <w:rPr>
                <w:rFonts w:ascii="Abadi" w:hAnsi="Abadi"/>
                <w:sz w:val="22"/>
                <w:szCs w:val="22"/>
              </w:rPr>
              <w:t xml:space="preserve">MEDIDAS DE MANEJO </w:t>
            </w:r>
          </w:p>
        </w:tc>
      </w:tr>
      <w:tr w:rsidR="00706249" w:rsidRPr="00B13395" w14:paraId="41CDB556" w14:textId="77777777" w:rsidTr="00D043CC">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37E88DD" w14:textId="77777777" w:rsidR="00706249" w:rsidRPr="00D043CC" w:rsidRDefault="00706249" w:rsidP="00706249">
            <w:pPr>
              <w:rPr>
                <w:rFonts w:ascii="Abadi" w:hAnsi="Abadi"/>
                <w:sz w:val="22"/>
                <w:szCs w:val="22"/>
              </w:rPr>
            </w:pPr>
            <w:r w:rsidRPr="00D043CC">
              <w:rPr>
                <w:rFonts w:ascii="Abadi" w:hAnsi="Abadi"/>
                <w:sz w:val="22"/>
                <w:szCs w:val="22"/>
              </w:rPr>
              <w:t>ETAPA</w:t>
            </w:r>
          </w:p>
        </w:tc>
        <w:tc>
          <w:tcPr>
            <w:tcW w:w="6306" w:type="dxa"/>
            <w:tcBorders>
              <w:top w:val="single" w:sz="12" w:space="0" w:color="auto"/>
              <w:left w:val="single" w:sz="12" w:space="0" w:color="auto"/>
              <w:bottom w:val="single" w:sz="12" w:space="0" w:color="auto"/>
              <w:right w:val="single" w:sz="12" w:space="0" w:color="auto"/>
            </w:tcBorders>
          </w:tcPr>
          <w:p w14:paraId="38557747" w14:textId="77777777" w:rsidR="00706249" w:rsidRPr="00B13395" w:rsidRDefault="00706249" w:rsidP="00706249">
            <w:pPr>
              <w:rPr>
                <w:rFonts w:ascii="Abadi" w:hAnsi="Abadi"/>
                <w:sz w:val="22"/>
                <w:szCs w:val="22"/>
              </w:rPr>
            </w:pPr>
            <w:r>
              <w:rPr>
                <w:rFonts w:ascii="Abadi" w:hAnsi="Abadi"/>
                <w:sz w:val="22"/>
                <w:szCs w:val="22"/>
              </w:rPr>
              <w:t>Diseño (  )  Construcción (</w:t>
            </w:r>
            <w:r w:rsidR="007C3888">
              <w:rPr>
                <w:rFonts w:ascii="Abadi" w:hAnsi="Abadi"/>
                <w:sz w:val="22"/>
                <w:szCs w:val="22"/>
              </w:rPr>
              <w:t>X</w:t>
            </w:r>
            <w:r>
              <w:rPr>
                <w:rFonts w:ascii="Abadi" w:hAnsi="Abadi"/>
                <w:sz w:val="22"/>
                <w:szCs w:val="22"/>
              </w:rPr>
              <w:t>) Operación (  ) Clausura (  )</w:t>
            </w:r>
          </w:p>
        </w:tc>
      </w:tr>
      <w:tr w:rsidR="00706249" w:rsidRPr="00B13395" w14:paraId="0BD89DD9" w14:textId="77777777" w:rsidTr="00D043CC">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BB27638" w14:textId="77777777" w:rsidR="00706249" w:rsidRPr="00D043CC" w:rsidRDefault="00706249" w:rsidP="00706249">
            <w:pPr>
              <w:rPr>
                <w:rFonts w:ascii="Abadi" w:hAnsi="Abadi"/>
                <w:sz w:val="22"/>
                <w:szCs w:val="22"/>
              </w:rPr>
            </w:pPr>
            <w:r w:rsidRPr="00D043CC">
              <w:rPr>
                <w:rFonts w:ascii="Abadi" w:hAnsi="Abadi"/>
                <w:sz w:val="22"/>
                <w:szCs w:val="22"/>
              </w:rPr>
              <w:t>TIPOS DE MEDIDAS (Señale con una x)</w:t>
            </w:r>
          </w:p>
        </w:tc>
        <w:tc>
          <w:tcPr>
            <w:tcW w:w="6306" w:type="dxa"/>
            <w:tcBorders>
              <w:top w:val="single" w:sz="12" w:space="0" w:color="auto"/>
              <w:left w:val="single" w:sz="12" w:space="0" w:color="auto"/>
              <w:bottom w:val="single" w:sz="12" w:space="0" w:color="auto"/>
              <w:right w:val="single" w:sz="12" w:space="0" w:color="auto"/>
            </w:tcBorders>
          </w:tcPr>
          <w:p w14:paraId="586DEAE1" w14:textId="77777777" w:rsidR="00706249" w:rsidRPr="00B13395" w:rsidRDefault="00706249" w:rsidP="00706249">
            <w:pPr>
              <w:rPr>
                <w:rFonts w:ascii="Abadi" w:hAnsi="Abadi"/>
                <w:sz w:val="22"/>
                <w:szCs w:val="22"/>
              </w:rPr>
            </w:pPr>
            <w:r>
              <w:rPr>
                <w:rFonts w:ascii="Abadi" w:hAnsi="Abadi"/>
                <w:sz w:val="22"/>
                <w:szCs w:val="22"/>
              </w:rPr>
              <w:t xml:space="preserve">Preventivas ( </w:t>
            </w:r>
            <w:r w:rsidR="002A41D5">
              <w:rPr>
                <w:rFonts w:ascii="Abadi" w:hAnsi="Abadi"/>
                <w:sz w:val="22"/>
                <w:szCs w:val="22"/>
              </w:rPr>
              <w:t>x</w:t>
            </w:r>
            <w:r>
              <w:rPr>
                <w:rFonts w:ascii="Abadi" w:hAnsi="Abadi"/>
                <w:sz w:val="22"/>
                <w:szCs w:val="22"/>
              </w:rPr>
              <w:t xml:space="preserve"> )  Mitigación ( </w:t>
            </w:r>
            <w:r w:rsidR="002A41D5">
              <w:rPr>
                <w:rFonts w:ascii="Abadi" w:hAnsi="Abadi"/>
                <w:sz w:val="22"/>
                <w:szCs w:val="22"/>
              </w:rPr>
              <w:t>x</w:t>
            </w:r>
            <w:r>
              <w:rPr>
                <w:rFonts w:ascii="Abadi" w:hAnsi="Abadi"/>
                <w:sz w:val="22"/>
                <w:szCs w:val="22"/>
              </w:rPr>
              <w:t xml:space="preserve"> ) Correctivas (  ) Compensación (  )</w:t>
            </w:r>
          </w:p>
        </w:tc>
      </w:tr>
      <w:tr w:rsidR="007C3888" w:rsidRPr="00B13395" w14:paraId="147D6D33" w14:textId="77777777" w:rsidTr="001B0CA6">
        <w:tc>
          <w:tcPr>
            <w:tcW w:w="9054" w:type="dxa"/>
            <w:gridSpan w:val="2"/>
            <w:tcBorders>
              <w:top w:val="single" w:sz="12" w:space="0" w:color="auto"/>
              <w:left w:val="single" w:sz="12" w:space="0" w:color="auto"/>
              <w:bottom w:val="single" w:sz="12" w:space="0" w:color="auto"/>
              <w:right w:val="single" w:sz="12" w:space="0" w:color="auto"/>
            </w:tcBorders>
          </w:tcPr>
          <w:p w14:paraId="102C34B9" w14:textId="77777777" w:rsidR="007C3888" w:rsidRPr="008E4049" w:rsidRDefault="007C3888" w:rsidP="007C3888">
            <w:pPr>
              <w:spacing w:line="252" w:lineRule="auto"/>
              <w:rPr>
                <w:rFonts w:ascii="Arial Narrow" w:eastAsia="Calibri" w:hAnsi="Arial Narrow"/>
                <w:b/>
                <w:sz w:val="22"/>
                <w:szCs w:val="22"/>
              </w:rPr>
            </w:pPr>
            <w:r w:rsidRPr="008E4049">
              <w:rPr>
                <w:rFonts w:ascii="Arial Narrow" w:eastAsia="Calibri" w:hAnsi="Arial Narrow"/>
                <w:b/>
                <w:sz w:val="22"/>
                <w:szCs w:val="22"/>
              </w:rPr>
              <w:t xml:space="preserve"> Manejo de demoliciones</w:t>
            </w:r>
          </w:p>
          <w:p w14:paraId="0AEF5B1A" w14:textId="77777777" w:rsidR="007C3888" w:rsidRPr="008E4049" w:rsidRDefault="007C3888" w:rsidP="007C3888">
            <w:pPr>
              <w:autoSpaceDE w:val="0"/>
              <w:adjustRightInd w:val="0"/>
              <w:spacing w:line="252" w:lineRule="auto"/>
              <w:rPr>
                <w:rFonts w:ascii="Arial Narrow" w:hAnsi="Arial Narrow"/>
                <w:sz w:val="22"/>
                <w:szCs w:val="22"/>
              </w:rPr>
            </w:pPr>
          </w:p>
          <w:p w14:paraId="1B86A946" w14:textId="77777777" w:rsidR="007C3888" w:rsidRPr="00CF6AF7" w:rsidRDefault="007C3888" w:rsidP="00CF6AF7">
            <w:pPr>
              <w:rPr>
                <w:rFonts w:ascii="Arial Narrow" w:hAnsi="Arial Narrow"/>
                <w:sz w:val="22"/>
                <w:szCs w:val="22"/>
              </w:rPr>
            </w:pPr>
            <w:r w:rsidRPr="00CF6AF7">
              <w:rPr>
                <w:rFonts w:ascii="Arial Narrow" w:hAnsi="Arial Narrow"/>
                <w:sz w:val="22"/>
                <w:szCs w:val="22"/>
              </w:rPr>
              <w:t>El material producto de la demolición, debe ser separado y clasificado, para ser reutilizada o desechada. El suelo orgánico removido no debe ser mezclado con materiales de excavación ni de otros tipos.</w:t>
            </w:r>
          </w:p>
          <w:p w14:paraId="18189815" w14:textId="77777777" w:rsidR="007C3888" w:rsidRPr="008E4049" w:rsidRDefault="007C3888" w:rsidP="007C3888">
            <w:pPr>
              <w:autoSpaceDE w:val="0"/>
              <w:autoSpaceDN w:val="0"/>
              <w:adjustRightInd w:val="0"/>
              <w:spacing w:line="252" w:lineRule="auto"/>
              <w:ind w:left="720"/>
              <w:rPr>
                <w:rFonts w:ascii="Arial Narrow" w:hAnsi="Arial Narrow"/>
                <w:sz w:val="22"/>
                <w:szCs w:val="22"/>
              </w:rPr>
            </w:pPr>
          </w:p>
          <w:p w14:paraId="028F1335" w14:textId="77777777" w:rsidR="007C3888" w:rsidRPr="00F64055" w:rsidRDefault="007C3888" w:rsidP="00CF6AF7">
            <w:pPr>
              <w:autoSpaceDE w:val="0"/>
              <w:autoSpaceDN w:val="0"/>
              <w:adjustRightInd w:val="0"/>
              <w:spacing w:line="252" w:lineRule="auto"/>
              <w:contextualSpacing/>
              <w:rPr>
                <w:rFonts w:ascii="Arial Narrow" w:hAnsi="Arial Narrow"/>
                <w:b/>
                <w:sz w:val="22"/>
                <w:szCs w:val="22"/>
              </w:rPr>
            </w:pPr>
            <w:r w:rsidRPr="00F64055">
              <w:rPr>
                <w:rFonts w:ascii="Arial Narrow" w:hAnsi="Arial Narrow"/>
                <w:sz w:val="22"/>
                <w:szCs w:val="22"/>
              </w:rPr>
              <w:t xml:space="preserve">Se debe mantener cubierto el material acopiado o en su defecto hacer humectaciones, llevando registros de consumos de agua y sitios donde se utilizó, lo anterior con el fin de minimizar emisiones de material particulado. </w:t>
            </w:r>
          </w:p>
          <w:p w14:paraId="45E086DC" w14:textId="77777777" w:rsidR="007C3888" w:rsidRPr="008E4049" w:rsidRDefault="007C3888" w:rsidP="007C3888">
            <w:pPr>
              <w:autoSpaceDE w:val="0"/>
              <w:adjustRightInd w:val="0"/>
              <w:spacing w:line="252" w:lineRule="auto"/>
              <w:ind w:left="360"/>
              <w:contextualSpacing/>
              <w:rPr>
                <w:rFonts w:ascii="Arial Narrow" w:hAnsi="Arial Narrow"/>
                <w:sz w:val="22"/>
                <w:szCs w:val="22"/>
              </w:rPr>
            </w:pPr>
          </w:p>
          <w:p w14:paraId="51A27F03" w14:textId="77777777" w:rsidR="007C3888" w:rsidRPr="008E4049" w:rsidRDefault="007C3888" w:rsidP="00CF6AF7">
            <w:pPr>
              <w:autoSpaceDE w:val="0"/>
              <w:autoSpaceDN w:val="0"/>
              <w:adjustRightInd w:val="0"/>
              <w:spacing w:line="252" w:lineRule="auto"/>
              <w:rPr>
                <w:rFonts w:ascii="Arial Narrow" w:hAnsi="Arial Narrow"/>
                <w:sz w:val="22"/>
                <w:szCs w:val="22"/>
              </w:rPr>
            </w:pPr>
            <w:r w:rsidRPr="008E4049">
              <w:rPr>
                <w:rFonts w:ascii="Arial Narrow" w:eastAsia="Calibri" w:hAnsi="Arial Narrow"/>
                <w:sz w:val="22"/>
                <w:szCs w:val="22"/>
              </w:rPr>
              <w:t>Se debe dar entrenamiento acerca del cumplimiento del programa de manejo de escombros al personal que trabaje en las obras de andenes, así como al nuevo que ingrese en las mismas, con</w:t>
            </w:r>
            <w:r w:rsidRPr="008E4049">
              <w:rPr>
                <w:rFonts w:ascii="Arial Narrow" w:hAnsi="Arial Narrow"/>
                <w:sz w:val="22"/>
                <w:szCs w:val="22"/>
              </w:rPr>
              <w:t xml:space="preserve"> el propósito de prevenir accidentes y afectaciones por exposiciones largas a ruidos </w:t>
            </w:r>
            <w:r w:rsidR="00F644A4">
              <w:rPr>
                <w:rFonts w:ascii="Arial Narrow" w:hAnsi="Arial Narrow"/>
                <w:sz w:val="22"/>
                <w:szCs w:val="22"/>
              </w:rPr>
              <w:t>intensos.</w:t>
            </w:r>
          </w:p>
          <w:p w14:paraId="61EF85CE" w14:textId="77777777" w:rsidR="007C3888" w:rsidRPr="008E4049" w:rsidRDefault="007C3888" w:rsidP="007C3888">
            <w:pPr>
              <w:autoSpaceDE w:val="0"/>
              <w:adjustRightInd w:val="0"/>
              <w:spacing w:line="252" w:lineRule="auto"/>
              <w:rPr>
                <w:rFonts w:ascii="Arial Narrow" w:hAnsi="Arial Narrow"/>
                <w:sz w:val="22"/>
                <w:szCs w:val="22"/>
              </w:rPr>
            </w:pPr>
          </w:p>
          <w:p w14:paraId="3CED295F" w14:textId="77777777" w:rsidR="007C3888" w:rsidRPr="008E4049" w:rsidRDefault="007C3888" w:rsidP="007C3888">
            <w:pPr>
              <w:spacing w:line="252" w:lineRule="auto"/>
              <w:rPr>
                <w:rFonts w:ascii="Arial Narrow" w:eastAsia="Calibri" w:hAnsi="Arial Narrow"/>
                <w:b/>
                <w:sz w:val="22"/>
                <w:szCs w:val="22"/>
              </w:rPr>
            </w:pPr>
            <w:r w:rsidRPr="008E4049">
              <w:rPr>
                <w:rFonts w:ascii="Arial Narrow" w:eastAsia="Calibri" w:hAnsi="Arial Narrow"/>
                <w:b/>
                <w:sz w:val="22"/>
                <w:szCs w:val="22"/>
              </w:rPr>
              <w:t>Manejo de escombros:</w:t>
            </w:r>
          </w:p>
          <w:p w14:paraId="7158ECD0" w14:textId="77777777" w:rsidR="007C3888" w:rsidRPr="008E4049" w:rsidRDefault="007C3888" w:rsidP="007C3888">
            <w:pPr>
              <w:spacing w:line="252" w:lineRule="auto"/>
              <w:rPr>
                <w:rFonts w:ascii="Arial Narrow" w:eastAsia="Calibri" w:hAnsi="Arial Narrow"/>
                <w:sz w:val="22"/>
                <w:szCs w:val="22"/>
              </w:rPr>
            </w:pPr>
          </w:p>
          <w:p w14:paraId="7B81D674" w14:textId="77777777" w:rsidR="007C3888" w:rsidRDefault="00F644A4" w:rsidP="007C3888">
            <w:pPr>
              <w:pStyle w:val="Textocomentario"/>
              <w:spacing w:after="0"/>
              <w:rPr>
                <w:sz w:val="22"/>
                <w:szCs w:val="22"/>
              </w:rPr>
            </w:pPr>
            <w:r>
              <w:rPr>
                <w:sz w:val="22"/>
                <w:szCs w:val="22"/>
              </w:rPr>
              <w:t xml:space="preserve">Se </w:t>
            </w:r>
            <w:r w:rsidR="007C3888" w:rsidRPr="00B2042F">
              <w:rPr>
                <w:sz w:val="22"/>
                <w:szCs w:val="22"/>
              </w:rPr>
              <w:t xml:space="preserve">deberá utilizar RCD aprovechables en un porcentaje no inferior al </w:t>
            </w:r>
            <w:r>
              <w:rPr>
                <w:sz w:val="22"/>
                <w:szCs w:val="22"/>
              </w:rPr>
              <w:t>10</w:t>
            </w:r>
            <w:r w:rsidR="007C3888" w:rsidRPr="00B2042F">
              <w:rPr>
                <w:sz w:val="22"/>
                <w:szCs w:val="22"/>
              </w:rPr>
              <w:t xml:space="preserve">% en peso del total de los materiales usados en la obra. </w:t>
            </w:r>
          </w:p>
          <w:p w14:paraId="3F0D19C0" w14:textId="77777777" w:rsidR="00F644A4" w:rsidRPr="00B2042F" w:rsidRDefault="00F644A4" w:rsidP="007C3888">
            <w:pPr>
              <w:pStyle w:val="Textocomentario"/>
              <w:spacing w:after="0"/>
              <w:rPr>
                <w:sz w:val="22"/>
                <w:szCs w:val="22"/>
              </w:rPr>
            </w:pPr>
          </w:p>
          <w:p w14:paraId="74A1AD18" w14:textId="77777777" w:rsidR="007C3888" w:rsidRDefault="007C3888" w:rsidP="007C3888">
            <w:pPr>
              <w:spacing w:line="252" w:lineRule="auto"/>
              <w:rPr>
                <w:rFonts w:ascii="Arial Narrow" w:hAnsi="Arial Narrow"/>
                <w:sz w:val="22"/>
                <w:szCs w:val="22"/>
              </w:rPr>
            </w:pPr>
            <w:r w:rsidRPr="008E4049">
              <w:rPr>
                <w:rFonts w:ascii="Arial Narrow" w:hAnsi="Arial Narrow"/>
                <w:sz w:val="22"/>
                <w:szCs w:val="22"/>
              </w:rPr>
              <w:t xml:space="preserve">El escombro generado debe ser retirado dentro de las 24 horas siguientes a su generación del frente de la </w:t>
            </w:r>
            <w:r w:rsidRPr="008E4049">
              <w:rPr>
                <w:rFonts w:ascii="Arial Narrow" w:hAnsi="Arial Narrow"/>
                <w:sz w:val="22"/>
                <w:szCs w:val="22"/>
              </w:rPr>
              <w:lastRenderedPageBreak/>
              <w:t xml:space="preserve">obra y transportados a sitios autorizados por la Autoridad Ambiental Competente para su disposición </w:t>
            </w:r>
            <w:r>
              <w:rPr>
                <w:rFonts w:ascii="Arial Narrow" w:hAnsi="Arial Narrow"/>
                <w:sz w:val="22"/>
                <w:szCs w:val="22"/>
              </w:rPr>
              <w:t>final</w:t>
            </w:r>
            <w:r w:rsidR="00F644A4">
              <w:rPr>
                <w:rFonts w:ascii="Arial Narrow" w:hAnsi="Arial Narrow"/>
                <w:sz w:val="22"/>
                <w:szCs w:val="22"/>
              </w:rPr>
              <w:t>.</w:t>
            </w:r>
            <w:r>
              <w:rPr>
                <w:rFonts w:ascii="Arial Narrow" w:hAnsi="Arial Narrow"/>
                <w:sz w:val="22"/>
                <w:szCs w:val="22"/>
              </w:rPr>
              <w:t xml:space="preserve"> </w:t>
            </w:r>
          </w:p>
          <w:p w14:paraId="797A6375" w14:textId="77777777" w:rsidR="00F644A4" w:rsidRDefault="00F644A4" w:rsidP="007C3888">
            <w:pPr>
              <w:spacing w:line="252" w:lineRule="auto"/>
              <w:rPr>
                <w:rFonts w:ascii="Arial Narrow" w:hAnsi="Arial Narrow"/>
                <w:sz w:val="22"/>
                <w:szCs w:val="22"/>
              </w:rPr>
            </w:pPr>
          </w:p>
          <w:p w14:paraId="67467584" w14:textId="77777777" w:rsidR="007C3888" w:rsidRPr="008E4049" w:rsidRDefault="00F644A4" w:rsidP="007C3888">
            <w:pPr>
              <w:spacing w:line="252" w:lineRule="auto"/>
              <w:rPr>
                <w:rFonts w:ascii="Arial Narrow" w:eastAsia="Calibri" w:hAnsi="Arial Narrow"/>
                <w:color w:val="D99594"/>
                <w:sz w:val="22"/>
                <w:szCs w:val="22"/>
              </w:rPr>
            </w:pPr>
            <w:r>
              <w:rPr>
                <w:rFonts w:ascii="Arial Narrow" w:hAnsi="Arial Narrow"/>
                <w:sz w:val="22"/>
                <w:szCs w:val="22"/>
              </w:rPr>
              <w:t>Diligenciar un formato de</w:t>
            </w:r>
            <w:r w:rsidR="007C3888" w:rsidRPr="008E4049">
              <w:rPr>
                <w:rFonts w:ascii="Arial Narrow" w:hAnsi="Arial Narrow"/>
                <w:sz w:val="22"/>
                <w:szCs w:val="22"/>
              </w:rPr>
              <w:t xml:space="preserve"> </w:t>
            </w:r>
            <w:r w:rsidR="007C3888">
              <w:rPr>
                <w:rFonts w:ascii="Arial Narrow" w:hAnsi="Arial Narrow"/>
                <w:sz w:val="22"/>
                <w:szCs w:val="22"/>
              </w:rPr>
              <w:t>Control de escombros producidos</w:t>
            </w:r>
            <w:r>
              <w:rPr>
                <w:rFonts w:ascii="Arial Narrow" w:hAnsi="Arial Narrow"/>
                <w:sz w:val="22"/>
                <w:szCs w:val="22"/>
              </w:rPr>
              <w:t xml:space="preserve"> donde se </w:t>
            </w:r>
            <w:r>
              <w:rPr>
                <w:rFonts w:ascii="Arial Narrow" w:eastAsia="Calibri" w:hAnsi="Arial Narrow"/>
                <w:sz w:val="22"/>
                <w:szCs w:val="22"/>
              </w:rPr>
              <w:t>registre</w:t>
            </w:r>
            <w:r w:rsidR="007C3888" w:rsidRPr="008E4049">
              <w:rPr>
                <w:rFonts w:ascii="Arial Narrow" w:eastAsia="Calibri" w:hAnsi="Arial Narrow"/>
                <w:sz w:val="22"/>
                <w:szCs w:val="22"/>
              </w:rPr>
              <w:t xml:space="preserve"> los volúmenes generados indicando el factor de expansión, tipo de material y cualquier otro tipo de información pertinente en caso de almacenamiento temporal.</w:t>
            </w:r>
          </w:p>
          <w:p w14:paraId="15172618" w14:textId="77777777" w:rsidR="00F644A4" w:rsidRDefault="00F644A4" w:rsidP="007C3888">
            <w:pPr>
              <w:spacing w:line="252" w:lineRule="auto"/>
              <w:rPr>
                <w:rFonts w:ascii="Arial Narrow" w:eastAsia="Calibri" w:hAnsi="Arial Narrow"/>
                <w:b/>
                <w:sz w:val="22"/>
                <w:szCs w:val="22"/>
              </w:rPr>
            </w:pPr>
          </w:p>
          <w:p w14:paraId="341D11BB" w14:textId="77777777" w:rsidR="007C3888" w:rsidRPr="008E4049" w:rsidRDefault="007C3888" w:rsidP="007C3888">
            <w:pPr>
              <w:spacing w:line="252" w:lineRule="auto"/>
              <w:rPr>
                <w:rFonts w:ascii="Arial Narrow" w:eastAsia="Calibri" w:hAnsi="Arial Narrow"/>
                <w:b/>
                <w:sz w:val="22"/>
                <w:szCs w:val="22"/>
              </w:rPr>
            </w:pPr>
            <w:r w:rsidRPr="008E4049">
              <w:rPr>
                <w:rFonts w:ascii="Arial Narrow" w:eastAsia="Calibri" w:hAnsi="Arial Narrow"/>
                <w:b/>
                <w:sz w:val="22"/>
                <w:szCs w:val="22"/>
              </w:rPr>
              <w:t>Transporte de escombros:</w:t>
            </w:r>
          </w:p>
          <w:p w14:paraId="5A3DF073" w14:textId="77777777" w:rsidR="007C3888" w:rsidRPr="008E4049" w:rsidRDefault="007C3888" w:rsidP="007C3888">
            <w:pPr>
              <w:spacing w:line="252" w:lineRule="auto"/>
              <w:rPr>
                <w:rFonts w:ascii="Arial Narrow" w:eastAsia="Calibri" w:hAnsi="Arial Narrow"/>
                <w:sz w:val="22"/>
                <w:szCs w:val="22"/>
              </w:rPr>
            </w:pPr>
          </w:p>
          <w:p w14:paraId="153E4A7D" w14:textId="77777777" w:rsidR="007C3888" w:rsidRDefault="007C3888" w:rsidP="007C3888">
            <w:pPr>
              <w:spacing w:line="252" w:lineRule="auto"/>
              <w:rPr>
                <w:rFonts w:ascii="Arial Narrow" w:eastAsia="Calibri" w:hAnsi="Arial Narrow"/>
                <w:sz w:val="22"/>
                <w:szCs w:val="22"/>
              </w:rPr>
            </w:pPr>
            <w:r w:rsidRPr="008E4049">
              <w:rPr>
                <w:rFonts w:ascii="Arial Narrow" w:hAnsi="Arial Narrow"/>
                <w:sz w:val="22"/>
                <w:szCs w:val="22"/>
              </w:rPr>
              <w:t>Los vehículos que se utilizarán para transportar los escombros no deben ser llenados por encima de su capacidad), se debe cubrir con lonas y amarrar completamente la carga</w:t>
            </w:r>
            <w:r w:rsidR="00F644A4">
              <w:rPr>
                <w:rFonts w:ascii="Arial Narrow" w:hAnsi="Arial Narrow"/>
                <w:sz w:val="22"/>
                <w:szCs w:val="22"/>
              </w:rPr>
              <w:t>.</w:t>
            </w:r>
          </w:p>
          <w:p w14:paraId="11BC67AB" w14:textId="77777777" w:rsidR="007C3888" w:rsidRPr="008E4049" w:rsidRDefault="007C3888" w:rsidP="007C3888">
            <w:pPr>
              <w:autoSpaceDE w:val="0"/>
              <w:adjustRightInd w:val="0"/>
              <w:spacing w:line="252" w:lineRule="auto"/>
              <w:rPr>
                <w:rFonts w:ascii="Arial Narrow" w:hAnsi="Arial Narrow"/>
                <w:sz w:val="22"/>
                <w:szCs w:val="22"/>
              </w:rPr>
            </w:pPr>
          </w:p>
          <w:p w14:paraId="03E1BED3" w14:textId="77777777" w:rsidR="003F0FD5" w:rsidRDefault="007C3888" w:rsidP="003F0FD5">
            <w:pPr>
              <w:autoSpaceDE w:val="0"/>
              <w:adjustRightInd w:val="0"/>
              <w:spacing w:line="252" w:lineRule="auto"/>
              <w:rPr>
                <w:rFonts w:ascii="Arial Narrow" w:hAnsi="Arial Narrow"/>
                <w:sz w:val="22"/>
                <w:szCs w:val="22"/>
              </w:rPr>
            </w:pPr>
            <w:r w:rsidRPr="008E4049">
              <w:rPr>
                <w:rFonts w:ascii="Arial Narrow" w:hAnsi="Arial Narrow"/>
                <w:sz w:val="22"/>
                <w:szCs w:val="22"/>
              </w:rPr>
              <w:t xml:space="preserve">Se deberán limpiar las vías de acceso al sitio de trabajo de los vehículos de carga </w:t>
            </w:r>
            <w:r w:rsidRPr="008E4049">
              <w:rPr>
                <w:rFonts w:ascii="Arial Narrow" w:eastAsia="Calibri" w:hAnsi="Arial Narrow"/>
                <w:sz w:val="22"/>
                <w:szCs w:val="22"/>
              </w:rPr>
              <w:t>como mínimo 2 veces al día o cuándo se requiera,</w:t>
            </w:r>
            <w:r w:rsidRPr="008E4049">
              <w:rPr>
                <w:rFonts w:ascii="Arial Narrow" w:hAnsi="Arial Narrow"/>
                <w:sz w:val="22"/>
                <w:szCs w:val="22"/>
              </w:rPr>
              <w:t xml:space="preserve"> para evitar el aporte de material particulado y sólidos a las redes de alcantarillado y de material particulado a la atmósfera. </w:t>
            </w:r>
          </w:p>
          <w:p w14:paraId="066264DF" w14:textId="77777777" w:rsidR="003F0FD5" w:rsidRDefault="003F0FD5" w:rsidP="003F0FD5">
            <w:pPr>
              <w:autoSpaceDE w:val="0"/>
              <w:adjustRightInd w:val="0"/>
              <w:spacing w:line="252" w:lineRule="auto"/>
              <w:rPr>
                <w:rFonts w:ascii="Arial Narrow" w:hAnsi="Arial Narrow"/>
                <w:sz w:val="22"/>
                <w:szCs w:val="22"/>
              </w:rPr>
            </w:pPr>
          </w:p>
          <w:p w14:paraId="07C465AE" w14:textId="77777777" w:rsidR="007C3888" w:rsidRPr="008E4049" w:rsidRDefault="007C3888" w:rsidP="003F0FD5">
            <w:pPr>
              <w:autoSpaceDE w:val="0"/>
              <w:adjustRightInd w:val="0"/>
              <w:spacing w:line="252" w:lineRule="auto"/>
              <w:rPr>
                <w:rFonts w:ascii="Arial Narrow" w:eastAsia="Calibri" w:hAnsi="Arial Narrow"/>
                <w:b/>
                <w:sz w:val="22"/>
                <w:szCs w:val="22"/>
              </w:rPr>
            </w:pPr>
            <w:r w:rsidRPr="008E4049">
              <w:rPr>
                <w:rFonts w:ascii="Arial Narrow" w:hAnsi="Arial Narrow"/>
                <w:sz w:val="22"/>
                <w:szCs w:val="22"/>
              </w:rPr>
              <w:t>Al finalizar cada jornada de trabajo se hará una limpieza general y cada vez que se requiera se recogerán los desperdicios o basura presentes en el sitio de obra. Para este fin se colocarán canecas y se dispondrán en sitios previstos para tal efecto hasta ser recogidos por la empresa de aseo. El material que sea susceptible de recuperar se clasificará y se depositará en canecas para material de reciclaje.</w:t>
            </w:r>
          </w:p>
        </w:tc>
      </w:tr>
      <w:tr w:rsidR="007C3888" w:rsidRPr="00B13395" w14:paraId="7B828D5D" w14:textId="77777777" w:rsidTr="00D043CC">
        <w:tc>
          <w:tcPr>
            <w:tcW w:w="905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AD2FEB7" w14:textId="77777777" w:rsidR="007C3888" w:rsidRPr="00B13395" w:rsidRDefault="007C3888" w:rsidP="007C3888">
            <w:pPr>
              <w:jc w:val="center"/>
              <w:rPr>
                <w:rFonts w:ascii="Abadi" w:hAnsi="Abadi"/>
                <w:sz w:val="22"/>
                <w:szCs w:val="22"/>
              </w:rPr>
            </w:pPr>
            <w:r w:rsidRPr="00B13395">
              <w:rPr>
                <w:rFonts w:ascii="Abadi" w:hAnsi="Abadi"/>
                <w:sz w:val="22"/>
                <w:szCs w:val="22"/>
              </w:rPr>
              <w:lastRenderedPageBreak/>
              <w:t>CRONOGRAMA</w:t>
            </w:r>
          </w:p>
        </w:tc>
      </w:tr>
      <w:tr w:rsidR="007C3888" w:rsidRPr="00B13395" w14:paraId="6B1C6C0A" w14:textId="77777777" w:rsidTr="001B0CA6">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5A7635A6" w14:textId="77777777" w:rsidR="007C3888" w:rsidRPr="00B13395" w:rsidRDefault="007C3888" w:rsidP="007C3888">
            <w:pPr>
              <w:jc w:val="center"/>
              <w:rPr>
                <w:rFonts w:ascii="Abadi" w:hAnsi="Abadi"/>
                <w:sz w:val="22"/>
                <w:szCs w:val="22"/>
              </w:rPr>
            </w:pPr>
            <w:r w:rsidRPr="00B13395">
              <w:rPr>
                <w:rFonts w:ascii="Abadi" w:hAnsi="Abadi"/>
                <w:sz w:val="22"/>
                <w:szCs w:val="22"/>
              </w:rPr>
              <w:t>ACTIVIDAD</w:t>
            </w:r>
          </w:p>
        </w:tc>
        <w:tc>
          <w:tcPr>
            <w:tcW w:w="6306" w:type="dxa"/>
            <w:tcBorders>
              <w:top w:val="single" w:sz="12" w:space="0" w:color="auto"/>
              <w:left w:val="single" w:sz="12" w:space="0" w:color="auto"/>
              <w:bottom w:val="single" w:sz="12" w:space="0" w:color="auto"/>
              <w:right w:val="single" w:sz="12" w:space="0" w:color="auto"/>
            </w:tcBorders>
            <w:shd w:val="clear" w:color="auto" w:fill="002060"/>
          </w:tcPr>
          <w:p w14:paraId="03F50DBB" w14:textId="77777777" w:rsidR="007C3888" w:rsidRPr="00B13395" w:rsidRDefault="007C3888" w:rsidP="007C3888">
            <w:pPr>
              <w:jc w:val="center"/>
              <w:rPr>
                <w:rFonts w:ascii="Abadi" w:hAnsi="Abadi"/>
                <w:sz w:val="22"/>
                <w:szCs w:val="22"/>
              </w:rPr>
            </w:pPr>
            <w:r w:rsidRPr="00B13395">
              <w:rPr>
                <w:rFonts w:ascii="Abadi" w:hAnsi="Abadi"/>
                <w:sz w:val="22"/>
                <w:szCs w:val="22"/>
              </w:rPr>
              <w:t>FRECUENCIA DE EJECUCIÓN</w:t>
            </w:r>
          </w:p>
        </w:tc>
      </w:tr>
      <w:tr w:rsidR="00CF6AF7" w:rsidRPr="00B13395" w14:paraId="4754BE49" w14:textId="77777777" w:rsidTr="001B0CA6">
        <w:tc>
          <w:tcPr>
            <w:tcW w:w="2748" w:type="dxa"/>
            <w:tcBorders>
              <w:top w:val="single" w:sz="12" w:space="0" w:color="auto"/>
              <w:left w:val="single" w:sz="12" w:space="0" w:color="auto"/>
              <w:bottom w:val="single" w:sz="12" w:space="0" w:color="auto"/>
              <w:right w:val="single" w:sz="12" w:space="0" w:color="auto"/>
            </w:tcBorders>
          </w:tcPr>
          <w:p w14:paraId="3C69A2CF" w14:textId="77777777" w:rsidR="00CF6AF7" w:rsidRPr="008E4049" w:rsidRDefault="00CF6AF7" w:rsidP="00CF6AF7">
            <w:pPr>
              <w:autoSpaceDN w:val="0"/>
              <w:spacing w:line="252" w:lineRule="auto"/>
              <w:rPr>
                <w:rFonts w:ascii="Arial Narrow" w:eastAsia="Calibri" w:hAnsi="Arial Narrow"/>
                <w:b/>
                <w:sz w:val="22"/>
                <w:szCs w:val="22"/>
              </w:rPr>
            </w:pPr>
            <w:r w:rsidRPr="008E4049">
              <w:rPr>
                <w:rFonts w:ascii="Arial Narrow" w:eastAsia="Calibri" w:hAnsi="Arial Narrow"/>
                <w:sz w:val="22"/>
                <w:szCs w:val="22"/>
              </w:rPr>
              <w:t>Manejo de demoliciones</w:t>
            </w:r>
          </w:p>
        </w:tc>
        <w:tc>
          <w:tcPr>
            <w:tcW w:w="6306" w:type="dxa"/>
            <w:tcBorders>
              <w:top w:val="single" w:sz="12" w:space="0" w:color="auto"/>
              <w:left w:val="single" w:sz="12" w:space="0" w:color="auto"/>
              <w:bottom w:val="single" w:sz="12" w:space="0" w:color="auto"/>
              <w:right w:val="single" w:sz="12" w:space="0" w:color="auto"/>
            </w:tcBorders>
          </w:tcPr>
          <w:p w14:paraId="3B97BDAF" w14:textId="77777777" w:rsidR="00CF6AF7" w:rsidRPr="00CF6AF7" w:rsidRDefault="00CF6AF7" w:rsidP="00CF6AF7">
            <w:pPr>
              <w:jc w:val="center"/>
              <w:rPr>
                <w:rFonts w:ascii="Arial Narrow" w:hAnsi="Arial Narrow"/>
                <w:sz w:val="22"/>
                <w:szCs w:val="22"/>
                <w:lang w:val="it-IT"/>
              </w:rPr>
            </w:pPr>
            <w:r w:rsidRPr="00CF6AF7">
              <w:rPr>
                <w:rFonts w:ascii="Arial Narrow" w:hAnsi="Arial Narrow"/>
                <w:sz w:val="22"/>
                <w:szCs w:val="22"/>
                <w:lang w:val="it-IT"/>
              </w:rPr>
              <w:t>Diario</w:t>
            </w:r>
          </w:p>
        </w:tc>
      </w:tr>
      <w:tr w:rsidR="00CF6AF7" w:rsidRPr="00B13395" w14:paraId="03D98EBE" w14:textId="77777777" w:rsidTr="00D043CC">
        <w:tc>
          <w:tcPr>
            <w:tcW w:w="2748" w:type="dxa"/>
            <w:tcBorders>
              <w:top w:val="single" w:sz="12" w:space="0" w:color="auto"/>
              <w:left w:val="single" w:sz="12" w:space="0" w:color="auto"/>
              <w:bottom w:val="single" w:sz="12" w:space="0" w:color="auto"/>
              <w:right w:val="single" w:sz="12" w:space="0" w:color="auto"/>
            </w:tcBorders>
          </w:tcPr>
          <w:p w14:paraId="1914DCF3" w14:textId="77777777" w:rsidR="00CF6AF7" w:rsidRPr="00CF6AF7" w:rsidRDefault="00CF6AF7" w:rsidP="00CF6AF7">
            <w:pPr>
              <w:autoSpaceDN w:val="0"/>
              <w:spacing w:line="252" w:lineRule="auto"/>
              <w:rPr>
                <w:rFonts w:ascii="Arial Narrow" w:hAnsi="Arial Narrow"/>
                <w:bCs/>
                <w:sz w:val="22"/>
                <w:szCs w:val="22"/>
              </w:rPr>
            </w:pPr>
            <w:r w:rsidRPr="00CF6AF7">
              <w:rPr>
                <w:rFonts w:ascii="Arial Narrow" w:hAnsi="Arial Narrow"/>
                <w:bCs/>
                <w:sz w:val="22"/>
                <w:szCs w:val="22"/>
              </w:rPr>
              <w:t>F</w:t>
            </w:r>
            <w:r>
              <w:rPr>
                <w:rFonts w:ascii="Arial Narrow" w:hAnsi="Arial Narrow"/>
                <w:bCs/>
                <w:sz w:val="22"/>
                <w:szCs w:val="22"/>
              </w:rPr>
              <w:t>ormato control de escombro</w:t>
            </w:r>
          </w:p>
        </w:tc>
        <w:tc>
          <w:tcPr>
            <w:tcW w:w="6306" w:type="dxa"/>
            <w:tcBorders>
              <w:top w:val="single" w:sz="12" w:space="0" w:color="auto"/>
              <w:left w:val="single" w:sz="12" w:space="0" w:color="auto"/>
              <w:bottom w:val="single" w:sz="12" w:space="0" w:color="auto"/>
              <w:right w:val="single" w:sz="12" w:space="0" w:color="auto"/>
            </w:tcBorders>
          </w:tcPr>
          <w:p w14:paraId="506D155E" w14:textId="77777777" w:rsidR="00CF6AF7" w:rsidRPr="007C541A" w:rsidRDefault="00CF6AF7" w:rsidP="00CF6AF7">
            <w:pPr>
              <w:jc w:val="center"/>
              <w:rPr>
                <w:rFonts w:ascii="Arial Narrow" w:hAnsi="Arial Narrow"/>
                <w:sz w:val="22"/>
                <w:szCs w:val="22"/>
                <w:lang w:val="es-CO"/>
              </w:rPr>
            </w:pPr>
            <w:r w:rsidRPr="007C541A">
              <w:rPr>
                <w:rFonts w:ascii="Arial Narrow" w:hAnsi="Arial Narrow"/>
                <w:sz w:val="22"/>
                <w:szCs w:val="22"/>
                <w:lang w:val="es-CO"/>
              </w:rPr>
              <w:t>Diario, mientras dure la actividad</w:t>
            </w:r>
          </w:p>
        </w:tc>
      </w:tr>
      <w:tr w:rsidR="00CF6AF7" w:rsidRPr="00B13395" w14:paraId="5C485275" w14:textId="77777777" w:rsidTr="00D043CC">
        <w:tc>
          <w:tcPr>
            <w:tcW w:w="2748" w:type="dxa"/>
            <w:tcBorders>
              <w:top w:val="single" w:sz="12" w:space="0" w:color="auto"/>
              <w:left w:val="single" w:sz="12" w:space="0" w:color="auto"/>
              <w:bottom w:val="single" w:sz="12" w:space="0" w:color="auto"/>
              <w:right w:val="single" w:sz="12" w:space="0" w:color="auto"/>
            </w:tcBorders>
          </w:tcPr>
          <w:p w14:paraId="4C45CF76" w14:textId="77777777" w:rsidR="00CF6AF7" w:rsidRPr="008E4049" w:rsidRDefault="00CF6AF7" w:rsidP="00CF6AF7">
            <w:pPr>
              <w:autoSpaceDN w:val="0"/>
              <w:spacing w:line="252" w:lineRule="auto"/>
              <w:rPr>
                <w:rFonts w:ascii="Arial Narrow" w:eastAsia="Calibri" w:hAnsi="Arial Narrow"/>
                <w:b/>
                <w:sz w:val="22"/>
                <w:szCs w:val="22"/>
              </w:rPr>
            </w:pPr>
            <w:r>
              <w:rPr>
                <w:rFonts w:ascii="Arial Narrow" w:eastAsia="Calibri" w:hAnsi="Arial Narrow"/>
                <w:sz w:val="22"/>
                <w:szCs w:val="22"/>
              </w:rPr>
              <w:t xml:space="preserve">Limpieza general </w:t>
            </w:r>
          </w:p>
        </w:tc>
        <w:tc>
          <w:tcPr>
            <w:tcW w:w="6306" w:type="dxa"/>
            <w:tcBorders>
              <w:top w:val="single" w:sz="12" w:space="0" w:color="auto"/>
              <w:left w:val="single" w:sz="12" w:space="0" w:color="auto"/>
              <w:bottom w:val="single" w:sz="12" w:space="0" w:color="auto"/>
              <w:right w:val="single" w:sz="12" w:space="0" w:color="auto"/>
            </w:tcBorders>
          </w:tcPr>
          <w:p w14:paraId="2D34C3CD" w14:textId="77777777" w:rsidR="00CF6AF7" w:rsidRPr="00CF6AF7" w:rsidRDefault="00CF6AF7" w:rsidP="00CF6AF7">
            <w:pPr>
              <w:jc w:val="center"/>
              <w:rPr>
                <w:rFonts w:ascii="Arial Narrow" w:hAnsi="Arial Narrow"/>
                <w:sz w:val="22"/>
                <w:szCs w:val="22"/>
                <w:lang w:val="it-IT"/>
              </w:rPr>
            </w:pPr>
            <w:r w:rsidRPr="00CF6AF7">
              <w:rPr>
                <w:rFonts w:ascii="Arial Narrow" w:hAnsi="Arial Narrow"/>
                <w:sz w:val="22"/>
                <w:szCs w:val="22"/>
                <w:lang w:val="it-IT"/>
              </w:rPr>
              <w:t>Diario</w:t>
            </w:r>
          </w:p>
        </w:tc>
      </w:tr>
      <w:tr w:rsidR="00CF6AF7" w:rsidRPr="007C541A" w14:paraId="54E23C51" w14:textId="77777777" w:rsidTr="00D043CC">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5D903B2D" w14:textId="77777777" w:rsidR="00CF6AF7" w:rsidRPr="00B13395" w:rsidRDefault="00CF6AF7" w:rsidP="00CF6AF7">
            <w:pPr>
              <w:jc w:val="center"/>
              <w:rPr>
                <w:rFonts w:ascii="Abadi" w:hAnsi="Abadi"/>
                <w:sz w:val="22"/>
                <w:szCs w:val="22"/>
              </w:rPr>
            </w:pPr>
            <w:r w:rsidRPr="00B13395">
              <w:rPr>
                <w:rFonts w:ascii="Abadi" w:hAnsi="Abadi"/>
                <w:sz w:val="22"/>
                <w:szCs w:val="22"/>
              </w:rPr>
              <w:t>LUGAR DE APLICACIÓN</w:t>
            </w:r>
          </w:p>
        </w:tc>
        <w:tc>
          <w:tcPr>
            <w:tcW w:w="6306" w:type="dxa"/>
            <w:tcBorders>
              <w:top w:val="single" w:sz="12" w:space="0" w:color="auto"/>
              <w:left w:val="single" w:sz="12" w:space="0" w:color="auto"/>
              <w:bottom w:val="single" w:sz="12" w:space="0" w:color="auto"/>
              <w:right w:val="single" w:sz="12" w:space="0" w:color="auto"/>
            </w:tcBorders>
          </w:tcPr>
          <w:p w14:paraId="013B240A" w14:textId="77777777" w:rsidR="00CF6AF7" w:rsidRPr="00CF6AF7" w:rsidRDefault="00CF6AF7" w:rsidP="00CF6AF7">
            <w:pPr>
              <w:rPr>
                <w:rFonts w:ascii="Arial Narrow" w:hAnsi="Arial Narrow"/>
                <w:sz w:val="22"/>
                <w:szCs w:val="22"/>
                <w:lang w:val="it-IT"/>
              </w:rPr>
            </w:pPr>
            <w:r w:rsidRPr="00CF6AF7">
              <w:rPr>
                <w:rFonts w:ascii="Arial Narrow" w:hAnsi="Arial Narrow"/>
                <w:sz w:val="22"/>
                <w:szCs w:val="22"/>
                <w:lang w:val="it-IT"/>
              </w:rPr>
              <w:t>Barrio Pescaito, Multideportivo la Castellana</w:t>
            </w:r>
          </w:p>
        </w:tc>
      </w:tr>
      <w:tr w:rsidR="00CF6AF7" w:rsidRPr="00B13395" w14:paraId="36C8C4B2" w14:textId="77777777" w:rsidTr="00D043CC">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0630E179" w14:textId="77777777" w:rsidR="00CF6AF7" w:rsidRPr="00B13395" w:rsidRDefault="00CF6AF7" w:rsidP="00CF6AF7">
            <w:pPr>
              <w:jc w:val="center"/>
              <w:rPr>
                <w:rFonts w:ascii="Abadi" w:hAnsi="Abadi"/>
                <w:sz w:val="22"/>
                <w:szCs w:val="22"/>
              </w:rPr>
            </w:pPr>
            <w:r w:rsidRPr="00B13395">
              <w:rPr>
                <w:rFonts w:ascii="Abadi" w:hAnsi="Abadi"/>
                <w:sz w:val="22"/>
                <w:szCs w:val="22"/>
              </w:rPr>
              <w:t>PERSONAL REQUERIDO</w:t>
            </w:r>
          </w:p>
        </w:tc>
        <w:tc>
          <w:tcPr>
            <w:tcW w:w="6306" w:type="dxa"/>
            <w:tcBorders>
              <w:top w:val="single" w:sz="12" w:space="0" w:color="auto"/>
              <w:left w:val="single" w:sz="12" w:space="0" w:color="auto"/>
              <w:bottom w:val="single" w:sz="12" w:space="0" w:color="auto"/>
              <w:right w:val="single" w:sz="12" w:space="0" w:color="auto"/>
            </w:tcBorders>
          </w:tcPr>
          <w:p w14:paraId="1C468912" w14:textId="77777777" w:rsidR="00CF6AF7" w:rsidRDefault="009D7DB1" w:rsidP="00CF6AF7">
            <w:pPr>
              <w:rPr>
                <w:rFonts w:ascii="Arial Narrow" w:hAnsi="Arial Narrow"/>
                <w:sz w:val="22"/>
                <w:szCs w:val="22"/>
              </w:rPr>
            </w:pPr>
            <w:r>
              <w:rPr>
                <w:rFonts w:ascii="Arial Narrow" w:hAnsi="Arial Narrow"/>
                <w:sz w:val="22"/>
                <w:szCs w:val="22"/>
              </w:rPr>
              <w:t>Obreros</w:t>
            </w:r>
          </w:p>
          <w:p w14:paraId="59052E29" w14:textId="77777777" w:rsidR="009D7DB1" w:rsidRPr="00EB0D48" w:rsidRDefault="009D7DB1" w:rsidP="00CF6AF7">
            <w:pPr>
              <w:rPr>
                <w:rFonts w:ascii="Arial Narrow" w:hAnsi="Arial Narrow"/>
                <w:sz w:val="22"/>
                <w:szCs w:val="22"/>
              </w:rPr>
            </w:pPr>
            <w:r>
              <w:rPr>
                <w:rFonts w:ascii="Arial Narrow" w:hAnsi="Arial Narrow"/>
                <w:sz w:val="22"/>
                <w:szCs w:val="22"/>
              </w:rPr>
              <w:t>Residente ambiental</w:t>
            </w:r>
          </w:p>
        </w:tc>
      </w:tr>
      <w:tr w:rsidR="00CF6AF7" w:rsidRPr="00B13395" w14:paraId="4BB35B32" w14:textId="77777777" w:rsidTr="00D043CC">
        <w:tc>
          <w:tcPr>
            <w:tcW w:w="9054" w:type="dxa"/>
            <w:gridSpan w:val="2"/>
            <w:tcBorders>
              <w:left w:val="single" w:sz="12" w:space="0" w:color="auto"/>
              <w:right w:val="single" w:sz="12" w:space="0" w:color="auto"/>
            </w:tcBorders>
            <w:shd w:val="clear" w:color="auto" w:fill="BFBFBF" w:themeFill="background1" w:themeFillShade="BF"/>
          </w:tcPr>
          <w:p w14:paraId="4F2EA66C" w14:textId="77777777" w:rsidR="00CF6AF7" w:rsidRPr="00CF6AF7" w:rsidRDefault="00CF6AF7" w:rsidP="00CF6AF7">
            <w:pPr>
              <w:jc w:val="center"/>
              <w:rPr>
                <w:rFonts w:ascii="Arial Narrow" w:hAnsi="Arial Narrow"/>
                <w:sz w:val="22"/>
                <w:szCs w:val="22"/>
                <w:lang w:val="it-IT"/>
              </w:rPr>
            </w:pPr>
            <w:r w:rsidRPr="00CF6AF7">
              <w:rPr>
                <w:rFonts w:ascii="Arial Narrow" w:hAnsi="Arial Narrow"/>
                <w:sz w:val="22"/>
                <w:szCs w:val="22"/>
                <w:lang w:val="it-IT"/>
              </w:rPr>
              <w:t>SEGUIMIENTO Y MONITOREO</w:t>
            </w:r>
          </w:p>
        </w:tc>
      </w:tr>
      <w:tr w:rsidR="00CF6AF7" w:rsidRPr="00B13395" w14:paraId="3637E573" w14:textId="77777777" w:rsidTr="00D043CC">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3ABE5E76" w14:textId="77777777" w:rsidR="00CF6AF7" w:rsidRPr="00B13395" w:rsidRDefault="00CF6AF7" w:rsidP="00CF6AF7">
            <w:pPr>
              <w:rPr>
                <w:rFonts w:ascii="Abadi" w:hAnsi="Abadi"/>
                <w:sz w:val="22"/>
                <w:szCs w:val="22"/>
              </w:rPr>
            </w:pPr>
            <w:r w:rsidRPr="00B13395">
              <w:rPr>
                <w:rFonts w:ascii="Abadi" w:hAnsi="Abadi"/>
                <w:sz w:val="22"/>
                <w:szCs w:val="22"/>
              </w:rPr>
              <w:t>INDICADORES</w:t>
            </w:r>
          </w:p>
        </w:tc>
        <w:tc>
          <w:tcPr>
            <w:tcW w:w="6306" w:type="dxa"/>
            <w:tcBorders>
              <w:top w:val="single" w:sz="12" w:space="0" w:color="auto"/>
              <w:left w:val="single" w:sz="12" w:space="0" w:color="auto"/>
              <w:bottom w:val="single" w:sz="12" w:space="0" w:color="auto"/>
              <w:right w:val="single" w:sz="12" w:space="0" w:color="auto"/>
            </w:tcBorders>
          </w:tcPr>
          <w:p w14:paraId="343AB1C8" w14:textId="77777777" w:rsidR="00CF6AF7" w:rsidRPr="007C541A" w:rsidRDefault="00CF6AF7" w:rsidP="009D7DB1">
            <w:pPr>
              <w:rPr>
                <w:rFonts w:ascii="Arial Narrow" w:hAnsi="Arial Narrow"/>
                <w:sz w:val="22"/>
                <w:szCs w:val="22"/>
                <w:lang w:val="es-CO"/>
              </w:rPr>
            </w:pPr>
            <w:r w:rsidRPr="007C541A">
              <w:rPr>
                <w:rFonts w:ascii="Arial Narrow" w:hAnsi="Arial Narrow"/>
                <w:sz w:val="22"/>
                <w:szCs w:val="22"/>
                <w:lang w:val="es-CO"/>
              </w:rPr>
              <w:t>Residuos de excavación, escombros dispuestos en sitios autorizados m3/Total de Residuos de excavación, escombros generados en la obra m3 x 100</w:t>
            </w:r>
          </w:p>
          <w:p w14:paraId="4AC30220" w14:textId="77777777" w:rsidR="009D7DB1" w:rsidRPr="007C541A" w:rsidRDefault="009D7DB1" w:rsidP="009D7DB1">
            <w:pPr>
              <w:rPr>
                <w:rFonts w:ascii="Arial Narrow" w:hAnsi="Arial Narrow"/>
                <w:sz w:val="22"/>
                <w:szCs w:val="22"/>
                <w:lang w:val="es-CO"/>
              </w:rPr>
            </w:pPr>
          </w:p>
          <w:p w14:paraId="36354F81" w14:textId="77777777" w:rsidR="009D7DB1" w:rsidRPr="009D7DB1" w:rsidRDefault="009D7DB1" w:rsidP="009D7DB1">
            <w:pPr>
              <w:rPr>
                <w:rFonts w:ascii="Arial Narrow" w:hAnsi="Arial Narrow"/>
                <w:sz w:val="22"/>
                <w:szCs w:val="22"/>
                <w:lang w:val="es-CO"/>
              </w:rPr>
            </w:pPr>
            <w:r w:rsidRPr="009D7DB1">
              <w:rPr>
                <w:rFonts w:ascii="Arial Narrow" w:hAnsi="Arial Narrow"/>
                <w:sz w:val="22"/>
                <w:szCs w:val="22"/>
                <w:lang w:val="es-CO"/>
              </w:rPr>
              <w:t>Volumen de material de escombros reutilizado/Volumen de material de escombros reutilizable de la obra x 100</w:t>
            </w:r>
          </w:p>
        </w:tc>
      </w:tr>
      <w:tr w:rsidR="00CF6AF7" w:rsidRPr="00B13395" w14:paraId="29DCEE41" w14:textId="77777777" w:rsidTr="00D043CC">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196A4199" w14:textId="77777777" w:rsidR="00CF6AF7" w:rsidRPr="00B13395" w:rsidRDefault="00CF6AF7" w:rsidP="00CF6AF7">
            <w:pPr>
              <w:rPr>
                <w:rFonts w:ascii="Abadi" w:hAnsi="Abadi"/>
                <w:sz w:val="22"/>
                <w:szCs w:val="22"/>
              </w:rPr>
            </w:pPr>
            <w:r w:rsidRPr="00B13395">
              <w:rPr>
                <w:rFonts w:ascii="Abadi" w:hAnsi="Abadi"/>
                <w:sz w:val="22"/>
                <w:szCs w:val="22"/>
              </w:rPr>
              <w:t>RESPONSABLES DE LA EJECUCIÓN</w:t>
            </w:r>
          </w:p>
        </w:tc>
        <w:tc>
          <w:tcPr>
            <w:tcW w:w="6306" w:type="dxa"/>
            <w:tcBorders>
              <w:top w:val="single" w:sz="12" w:space="0" w:color="auto"/>
              <w:left w:val="single" w:sz="12" w:space="0" w:color="auto"/>
              <w:bottom w:val="single" w:sz="12" w:space="0" w:color="auto"/>
              <w:right w:val="single" w:sz="12" w:space="0" w:color="auto"/>
            </w:tcBorders>
          </w:tcPr>
          <w:p w14:paraId="1C6355BD" w14:textId="77777777" w:rsidR="00CF6AF7" w:rsidRPr="00EB0D48" w:rsidRDefault="00CF6AF7" w:rsidP="00CF6AF7">
            <w:pPr>
              <w:rPr>
                <w:rFonts w:ascii="Arial Narrow" w:hAnsi="Arial Narrow"/>
                <w:sz w:val="22"/>
                <w:szCs w:val="22"/>
              </w:rPr>
            </w:pPr>
            <w:r w:rsidRPr="00EB0D48">
              <w:rPr>
                <w:rFonts w:ascii="Arial Narrow" w:hAnsi="Arial Narrow"/>
                <w:sz w:val="22"/>
                <w:szCs w:val="22"/>
              </w:rPr>
              <w:t>Residente ambiental</w:t>
            </w:r>
          </w:p>
        </w:tc>
      </w:tr>
    </w:tbl>
    <w:p w14:paraId="1BAD0F1A" w14:textId="77777777" w:rsidR="00B13395" w:rsidRPr="00B13395" w:rsidRDefault="00B13395" w:rsidP="00047DA0">
      <w:pPr>
        <w:jc w:val="center"/>
        <w:rPr>
          <w:rFonts w:ascii="Abadi" w:hAnsi="Abadi"/>
          <w:sz w:val="22"/>
          <w:szCs w:val="22"/>
        </w:rPr>
      </w:pPr>
    </w:p>
    <w:p w14:paraId="592929F7" w14:textId="77777777" w:rsidR="000F22CE" w:rsidRDefault="000F22CE" w:rsidP="007A7830">
      <w:pPr>
        <w:rPr>
          <w:rFonts w:ascii="Abadi" w:hAnsi="Abadi"/>
          <w:sz w:val="22"/>
          <w:szCs w:val="22"/>
        </w:rPr>
      </w:pPr>
    </w:p>
    <w:p w14:paraId="1B3BDA8D" w14:textId="77777777" w:rsidR="00D043CC" w:rsidRPr="00B13395" w:rsidRDefault="00D043CC" w:rsidP="00D043CC">
      <w:pPr>
        <w:rPr>
          <w:rFonts w:ascii="Abadi" w:hAnsi="Abadi"/>
          <w:sz w:val="22"/>
          <w:szCs w:val="22"/>
        </w:rPr>
      </w:pPr>
    </w:p>
    <w:tbl>
      <w:tblPr>
        <w:tblStyle w:val="Tablaconcuadrcula"/>
        <w:tblW w:w="0" w:type="auto"/>
        <w:tblLook w:val="04A0" w:firstRow="1" w:lastRow="0" w:firstColumn="1" w:lastColumn="0" w:noHBand="0" w:noVBand="1"/>
      </w:tblPr>
      <w:tblGrid>
        <w:gridCol w:w="2748"/>
        <w:gridCol w:w="6306"/>
      </w:tblGrid>
      <w:tr w:rsidR="00D043CC" w:rsidRPr="00B13395" w14:paraId="64145956"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23C0353" w14:textId="77777777" w:rsidR="00D043CC" w:rsidRPr="00B13395" w:rsidRDefault="00D043CC" w:rsidP="00EC0B37">
            <w:pPr>
              <w:jc w:val="center"/>
              <w:rPr>
                <w:rFonts w:ascii="Abadi" w:hAnsi="Abadi"/>
                <w:sz w:val="22"/>
                <w:szCs w:val="22"/>
              </w:rPr>
            </w:pPr>
            <w:r>
              <w:rPr>
                <w:rFonts w:ascii="Abadi" w:hAnsi="Abadi"/>
                <w:sz w:val="22"/>
                <w:szCs w:val="22"/>
              </w:rPr>
              <w:t>PROGRAMA</w:t>
            </w:r>
            <w:r w:rsidRPr="00B13395">
              <w:rPr>
                <w:rFonts w:ascii="Abadi" w:hAnsi="Abadi"/>
                <w:sz w:val="22"/>
                <w:szCs w:val="22"/>
              </w:rPr>
              <w:t xml:space="preserve"> N°</w:t>
            </w:r>
            <w:r w:rsidR="007C3888">
              <w:rPr>
                <w:rFonts w:ascii="Abadi" w:hAnsi="Abadi"/>
                <w:sz w:val="22"/>
                <w:szCs w:val="22"/>
              </w:rPr>
              <w:t>2</w:t>
            </w:r>
          </w:p>
        </w:tc>
        <w:tc>
          <w:tcPr>
            <w:tcW w:w="630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3587885" w14:textId="77777777" w:rsidR="00D043CC" w:rsidRPr="00706249" w:rsidRDefault="00D043CC" w:rsidP="00EC0B37">
            <w:pPr>
              <w:jc w:val="center"/>
              <w:rPr>
                <w:rFonts w:ascii="Abadi" w:hAnsi="Abadi"/>
                <w:sz w:val="22"/>
                <w:szCs w:val="22"/>
              </w:rPr>
            </w:pPr>
            <w:r w:rsidRPr="00706249">
              <w:rPr>
                <w:rFonts w:ascii="Abadi" w:hAnsi="Abadi"/>
                <w:sz w:val="22"/>
                <w:szCs w:val="22"/>
              </w:rPr>
              <w:t xml:space="preserve">PROGRAMA AMBIENTAL DE </w:t>
            </w:r>
            <w:r w:rsidR="00706249" w:rsidRPr="00706249">
              <w:rPr>
                <w:rFonts w:ascii="Abadi" w:hAnsi="Abadi"/>
                <w:sz w:val="22"/>
                <w:szCs w:val="22"/>
              </w:rPr>
              <w:t xml:space="preserve">CONTROL DE CONTAMINACIÓN ATMOSFERICA </w:t>
            </w:r>
          </w:p>
        </w:tc>
      </w:tr>
      <w:tr w:rsidR="00D043CC" w:rsidRPr="00B13395" w14:paraId="2A89DA15"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BB41BF8" w14:textId="77777777" w:rsidR="00D043CC" w:rsidRPr="00B13395" w:rsidRDefault="00D043CC" w:rsidP="00EC0B37">
            <w:pPr>
              <w:jc w:val="left"/>
              <w:rPr>
                <w:rFonts w:ascii="Abadi" w:hAnsi="Abadi"/>
                <w:sz w:val="22"/>
                <w:szCs w:val="22"/>
              </w:rPr>
            </w:pPr>
            <w:r w:rsidRPr="00B13395">
              <w:rPr>
                <w:rFonts w:ascii="Abadi" w:hAnsi="Abadi"/>
                <w:sz w:val="22"/>
                <w:szCs w:val="22"/>
              </w:rPr>
              <w:t>OBJETIVO</w:t>
            </w:r>
          </w:p>
        </w:tc>
        <w:tc>
          <w:tcPr>
            <w:tcW w:w="6306" w:type="dxa"/>
            <w:tcBorders>
              <w:top w:val="single" w:sz="12" w:space="0" w:color="auto"/>
              <w:left w:val="single" w:sz="12" w:space="0" w:color="auto"/>
              <w:bottom w:val="single" w:sz="12" w:space="0" w:color="auto"/>
              <w:right w:val="single" w:sz="12" w:space="0" w:color="auto"/>
            </w:tcBorders>
          </w:tcPr>
          <w:p w14:paraId="47A1F03B" w14:textId="77777777" w:rsidR="00D043CC" w:rsidRPr="00EB0D48" w:rsidRDefault="00A96597" w:rsidP="00C2357E">
            <w:pPr>
              <w:rPr>
                <w:rFonts w:ascii="Arial Narrow" w:hAnsi="Arial Narrow"/>
                <w:sz w:val="22"/>
                <w:szCs w:val="22"/>
              </w:rPr>
            </w:pPr>
            <w:r w:rsidRPr="00EB0D48">
              <w:rPr>
                <w:rFonts w:ascii="Arial Narrow" w:hAnsi="Arial Narrow"/>
                <w:sz w:val="22"/>
                <w:szCs w:val="22"/>
              </w:rPr>
              <w:t xml:space="preserve">Definir las </w:t>
            </w:r>
            <w:r w:rsidR="00C2357E" w:rsidRPr="00EB0D48">
              <w:rPr>
                <w:rFonts w:ascii="Arial Narrow" w:hAnsi="Arial Narrow"/>
                <w:sz w:val="22"/>
                <w:szCs w:val="22"/>
              </w:rPr>
              <w:t>medidas eficientes para el correcto manejo de maquinaria pesada y demás equipos que generen contaminación atmosférica</w:t>
            </w:r>
          </w:p>
        </w:tc>
      </w:tr>
      <w:tr w:rsidR="00D043CC" w:rsidRPr="00B13395" w14:paraId="03E8D942"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801885" w14:textId="77777777" w:rsidR="00D043CC" w:rsidRPr="00B13395" w:rsidRDefault="00D043CC" w:rsidP="00EC0B37">
            <w:pPr>
              <w:jc w:val="left"/>
              <w:rPr>
                <w:rFonts w:ascii="Abadi" w:hAnsi="Abadi"/>
                <w:sz w:val="22"/>
                <w:szCs w:val="22"/>
              </w:rPr>
            </w:pPr>
            <w:r w:rsidRPr="00B13395">
              <w:rPr>
                <w:rFonts w:ascii="Abadi" w:hAnsi="Abadi"/>
                <w:sz w:val="22"/>
                <w:szCs w:val="22"/>
              </w:rPr>
              <w:t xml:space="preserve">IMPACTOS PARA </w:t>
            </w:r>
            <w:r w:rsidRPr="00B13395">
              <w:rPr>
                <w:rFonts w:ascii="Abadi" w:hAnsi="Abadi"/>
                <w:sz w:val="22"/>
                <w:szCs w:val="22"/>
              </w:rPr>
              <w:lastRenderedPageBreak/>
              <w:t>MANEJAR</w:t>
            </w:r>
          </w:p>
        </w:tc>
        <w:tc>
          <w:tcPr>
            <w:tcW w:w="6306" w:type="dxa"/>
            <w:tcBorders>
              <w:top w:val="single" w:sz="12" w:space="0" w:color="auto"/>
              <w:left w:val="single" w:sz="12" w:space="0" w:color="auto"/>
              <w:bottom w:val="single" w:sz="12" w:space="0" w:color="auto"/>
              <w:right w:val="single" w:sz="12" w:space="0" w:color="auto"/>
            </w:tcBorders>
          </w:tcPr>
          <w:p w14:paraId="1E396555" w14:textId="77777777" w:rsidR="00D043CC" w:rsidRPr="00EB0D48" w:rsidRDefault="00C2357E" w:rsidP="00C2357E">
            <w:pPr>
              <w:rPr>
                <w:rFonts w:ascii="Arial Narrow" w:hAnsi="Arial Narrow"/>
                <w:sz w:val="22"/>
                <w:szCs w:val="22"/>
              </w:rPr>
            </w:pPr>
            <w:r w:rsidRPr="00EB0D48">
              <w:rPr>
                <w:rFonts w:ascii="Arial Narrow" w:hAnsi="Arial Narrow"/>
                <w:sz w:val="22"/>
                <w:szCs w:val="22"/>
              </w:rPr>
              <w:lastRenderedPageBreak/>
              <w:t xml:space="preserve">Contaminación atmosférica </w:t>
            </w:r>
          </w:p>
          <w:p w14:paraId="1AF13E81" w14:textId="77777777" w:rsidR="00C2357E" w:rsidRPr="00EB0D48" w:rsidRDefault="00C2357E" w:rsidP="00C2357E">
            <w:pPr>
              <w:rPr>
                <w:rFonts w:ascii="Arial Narrow" w:hAnsi="Arial Narrow"/>
                <w:sz w:val="22"/>
                <w:szCs w:val="22"/>
              </w:rPr>
            </w:pPr>
            <w:r w:rsidRPr="00EB0D48">
              <w:rPr>
                <w:rFonts w:ascii="Arial Narrow" w:hAnsi="Arial Narrow"/>
                <w:sz w:val="22"/>
                <w:szCs w:val="22"/>
              </w:rPr>
              <w:lastRenderedPageBreak/>
              <w:t>Contaminación auditiva</w:t>
            </w:r>
          </w:p>
          <w:p w14:paraId="33F79F6C" w14:textId="77777777" w:rsidR="00C2357E" w:rsidRPr="00EB0D48" w:rsidRDefault="00C2357E" w:rsidP="00C2357E">
            <w:pPr>
              <w:rPr>
                <w:rFonts w:ascii="Arial Narrow" w:hAnsi="Arial Narrow"/>
                <w:sz w:val="22"/>
                <w:szCs w:val="22"/>
              </w:rPr>
            </w:pPr>
            <w:r w:rsidRPr="00EB0D48">
              <w:rPr>
                <w:rFonts w:ascii="Arial Narrow" w:hAnsi="Arial Narrow"/>
                <w:sz w:val="22"/>
                <w:szCs w:val="22"/>
              </w:rPr>
              <w:t>Afectación a la salud de los trabajadores y comunidades aledañas</w:t>
            </w:r>
          </w:p>
          <w:p w14:paraId="3DABD3CB" w14:textId="77777777" w:rsidR="00C2357E" w:rsidRPr="00EB0D48" w:rsidRDefault="00C2357E" w:rsidP="00C2357E">
            <w:pPr>
              <w:rPr>
                <w:rFonts w:ascii="Arial Narrow" w:hAnsi="Arial Narrow"/>
                <w:sz w:val="22"/>
                <w:szCs w:val="22"/>
              </w:rPr>
            </w:pPr>
          </w:p>
        </w:tc>
      </w:tr>
      <w:tr w:rsidR="00D043CC" w:rsidRPr="00B13395" w14:paraId="2D5454DC" w14:textId="77777777" w:rsidTr="00EC0B37">
        <w:tc>
          <w:tcPr>
            <w:tcW w:w="9054" w:type="dxa"/>
            <w:gridSpan w:val="2"/>
            <w:tcBorders>
              <w:left w:val="single" w:sz="12" w:space="0" w:color="auto"/>
              <w:right w:val="single" w:sz="12" w:space="0" w:color="auto"/>
            </w:tcBorders>
            <w:shd w:val="clear" w:color="auto" w:fill="BFBFBF" w:themeFill="background1" w:themeFillShade="BF"/>
          </w:tcPr>
          <w:p w14:paraId="16E36988" w14:textId="77777777" w:rsidR="00D043CC" w:rsidRPr="00B13395" w:rsidRDefault="00D043CC" w:rsidP="00EC0B37">
            <w:pPr>
              <w:jc w:val="center"/>
              <w:rPr>
                <w:rFonts w:ascii="Abadi" w:hAnsi="Abadi"/>
                <w:sz w:val="22"/>
                <w:szCs w:val="22"/>
              </w:rPr>
            </w:pPr>
            <w:r w:rsidRPr="00B13395">
              <w:rPr>
                <w:rFonts w:ascii="Abadi" w:hAnsi="Abadi"/>
                <w:sz w:val="22"/>
                <w:szCs w:val="22"/>
              </w:rPr>
              <w:lastRenderedPageBreak/>
              <w:t xml:space="preserve">MEDIDAS DE MANEJO </w:t>
            </w:r>
          </w:p>
        </w:tc>
      </w:tr>
      <w:tr w:rsidR="00D043CC" w:rsidRPr="00B13395" w14:paraId="76A1B602"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17483638" w14:textId="77777777" w:rsidR="00D043CC" w:rsidRPr="00D043CC" w:rsidRDefault="00D043CC" w:rsidP="00EC0B37">
            <w:pPr>
              <w:rPr>
                <w:rFonts w:ascii="Abadi" w:hAnsi="Abadi"/>
                <w:sz w:val="22"/>
                <w:szCs w:val="22"/>
              </w:rPr>
            </w:pPr>
            <w:r w:rsidRPr="00D043CC">
              <w:rPr>
                <w:rFonts w:ascii="Abadi" w:hAnsi="Abadi"/>
                <w:sz w:val="22"/>
                <w:szCs w:val="22"/>
              </w:rPr>
              <w:t>ETAPA</w:t>
            </w:r>
          </w:p>
        </w:tc>
        <w:tc>
          <w:tcPr>
            <w:tcW w:w="6306" w:type="dxa"/>
            <w:tcBorders>
              <w:top w:val="single" w:sz="12" w:space="0" w:color="auto"/>
              <w:left w:val="single" w:sz="12" w:space="0" w:color="auto"/>
              <w:bottom w:val="single" w:sz="12" w:space="0" w:color="auto"/>
              <w:right w:val="single" w:sz="12" w:space="0" w:color="auto"/>
            </w:tcBorders>
          </w:tcPr>
          <w:p w14:paraId="4854C1F5" w14:textId="77777777" w:rsidR="00D043CC" w:rsidRPr="00B13395" w:rsidRDefault="00D043CC" w:rsidP="00EC0B37">
            <w:pPr>
              <w:rPr>
                <w:rFonts w:ascii="Abadi" w:hAnsi="Abadi"/>
                <w:sz w:val="22"/>
                <w:szCs w:val="22"/>
              </w:rPr>
            </w:pPr>
            <w:r>
              <w:rPr>
                <w:rFonts w:ascii="Abadi" w:hAnsi="Abadi"/>
                <w:sz w:val="22"/>
                <w:szCs w:val="22"/>
              </w:rPr>
              <w:t>Diseño (</w:t>
            </w:r>
            <w:r w:rsidR="00EC0B37">
              <w:rPr>
                <w:rFonts w:ascii="Abadi" w:hAnsi="Abadi"/>
                <w:sz w:val="22"/>
                <w:szCs w:val="22"/>
              </w:rPr>
              <w:t xml:space="preserve">   </w:t>
            </w:r>
            <w:r>
              <w:rPr>
                <w:rFonts w:ascii="Abadi" w:hAnsi="Abadi"/>
                <w:sz w:val="22"/>
                <w:szCs w:val="22"/>
              </w:rPr>
              <w:t xml:space="preserve">)  Construcción ( </w:t>
            </w:r>
            <w:r w:rsidR="005C4BAA">
              <w:rPr>
                <w:rFonts w:ascii="Abadi" w:hAnsi="Abadi"/>
                <w:sz w:val="22"/>
                <w:szCs w:val="22"/>
              </w:rPr>
              <w:t>x</w:t>
            </w:r>
            <w:r>
              <w:rPr>
                <w:rFonts w:ascii="Abadi" w:hAnsi="Abadi"/>
                <w:sz w:val="22"/>
                <w:szCs w:val="22"/>
              </w:rPr>
              <w:t xml:space="preserve"> ) Operación (  ) Clausura (  )</w:t>
            </w:r>
          </w:p>
        </w:tc>
      </w:tr>
      <w:tr w:rsidR="00D043CC" w:rsidRPr="00B13395" w14:paraId="47AF66CA"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34D05B0C" w14:textId="77777777" w:rsidR="00D043CC" w:rsidRPr="00D043CC" w:rsidRDefault="00D043CC" w:rsidP="00EC0B37">
            <w:pPr>
              <w:rPr>
                <w:rFonts w:ascii="Abadi" w:hAnsi="Abadi"/>
                <w:sz w:val="22"/>
                <w:szCs w:val="22"/>
              </w:rPr>
            </w:pPr>
            <w:r w:rsidRPr="00D043CC">
              <w:rPr>
                <w:rFonts w:ascii="Abadi" w:hAnsi="Abadi"/>
                <w:sz w:val="22"/>
                <w:szCs w:val="22"/>
              </w:rPr>
              <w:t>TIPOS DE MEDIDAS (Señale con una x)</w:t>
            </w:r>
          </w:p>
        </w:tc>
        <w:tc>
          <w:tcPr>
            <w:tcW w:w="6306" w:type="dxa"/>
            <w:tcBorders>
              <w:top w:val="single" w:sz="12" w:space="0" w:color="auto"/>
              <w:left w:val="single" w:sz="12" w:space="0" w:color="auto"/>
              <w:bottom w:val="single" w:sz="12" w:space="0" w:color="auto"/>
              <w:right w:val="single" w:sz="12" w:space="0" w:color="auto"/>
            </w:tcBorders>
          </w:tcPr>
          <w:p w14:paraId="384199A0" w14:textId="77777777" w:rsidR="00D043CC" w:rsidRPr="00B13395" w:rsidRDefault="00D043CC" w:rsidP="00EC0B37">
            <w:pPr>
              <w:rPr>
                <w:rFonts w:ascii="Abadi" w:hAnsi="Abadi"/>
                <w:sz w:val="22"/>
                <w:szCs w:val="22"/>
              </w:rPr>
            </w:pPr>
            <w:r>
              <w:rPr>
                <w:rFonts w:ascii="Abadi" w:hAnsi="Abadi"/>
                <w:sz w:val="22"/>
                <w:szCs w:val="22"/>
              </w:rPr>
              <w:t>Preventivas (</w:t>
            </w:r>
            <w:r w:rsidR="005C4BAA">
              <w:rPr>
                <w:rFonts w:ascii="Abadi" w:hAnsi="Abadi"/>
                <w:sz w:val="22"/>
                <w:szCs w:val="22"/>
              </w:rPr>
              <w:t>x</w:t>
            </w:r>
            <w:r>
              <w:rPr>
                <w:rFonts w:ascii="Abadi" w:hAnsi="Abadi"/>
                <w:sz w:val="22"/>
                <w:szCs w:val="22"/>
              </w:rPr>
              <w:t xml:space="preserve"> )  Mitigación (</w:t>
            </w:r>
            <w:r w:rsidR="005C4BAA">
              <w:rPr>
                <w:rFonts w:ascii="Abadi" w:hAnsi="Abadi"/>
                <w:sz w:val="22"/>
                <w:szCs w:val="22"/>
              </w:rPr>
              <w:t>x</w:t>
            </w:r>
            <w:r>
              <w:rPr>
                <w:rFonts w:ascii="Abadi" w:hAnsi="Abadi"/>
                <w:sz w:val="22"/>
                <w:szCs w:val="22"/>
              </w:rPr>
              <w:t>) Correctivas (  ) Compensación (  )</w:t>
            </w:r>
          </w:p>
        </w:tc>
      </w:tr>
      <w:tr w:rsidR="00D043CC" w:rsidRPr="00B13395" w14:paraId="26680C07" w14:textId="77777777" w:rsidTr="00EC0B37">
        <w:tc>
          <w:tcPr>
            <w:tcW w:w="9054" w:type="dxa"/>
            <w:gridSpan w:val="2"/>
            <w:tcBorders>
              <w:top w:val="single" w:sz="12" w:space="0" w:color="auto"/>
              <w:left w:val="single" w:sz="12" w:space="0" w:color="auto"/>
              <w:bottom w:val="single" w:sz="12" w:space="0" w:color="auto"/>
              <w:right w:val="single" w:sz="12" w:space="0" w:color="auto"/>
            </w:tcBorders>
          </w:tcPr>
          <w:p w14:paraId="2F074127" w14:textId="77777777" w:rsidR="002C3CE9" w:rsidRDefault="002C3CE9" w:rsidP="002C3CE9">
            <w:pPr>
              <w:rPr>
                <w:rFonts w:ascii="Abadi" w:hAnsi="Abadi"/>
                <w:b/>
                <w:bCs/>
                <w:sz w:val="22"/>
                <w:szCs w:val="22"/>
              </w:rPr>
            </w:pPr>
          </w:p>
          <w:p w14:paraId="445B52FA" w14:textId="77777777" w:rsidR="002C3CE9" w:rsidRPr="00EB0D48" w:rsidRDefault="002C3CE9" w:rsidP="002C3CE9">
            <w:pPr>
              <w:rPr>
                <w:rFonts w:ascii="Arial Narrow" w:hAnsi="Arial Narrow"/>
                <w:sz w:val="22"/>
                <w:szCs w:val="22"/>
              </w:rPr>
            </w:pPr>
            <w:r w:rsidRPr="00EB0D48">
              <w:rPr>
                <w:rFonts w:ascii="Arial Narrow" w:hAnsi="Arial Narrow"/>
                <w:sz w:val="22"/>
                <w:szCs w:val="22"/>
              </w:rPr>
              <w:t>Control de emisiones atmosféricas</w:t>
            </w:r>
          </w:p>
          <w:p w14:paraId="7E8B2A8A" w14:textId="77777777" w:rsidR="002C3CE9" w:rsidRPr="00EB0D48" w:rsidRDefault="002C3CE9" w:rsidP="00EB0D48">
            <w:pPr>
              <w:rPr>
                <w:rFonts w:ascii="Arial Narrow" w:hAnsi="Arial Narrow"/>
                <w:sz w:val="22"/>
                <w:szCs w:val="22"/>
              </w:rPr>
            </w:pPr>
            <w:r w:rsidRPr="00EB0D48">
              <w:rPr>
                <w:rFonts w:ascii="Arial Narrow" w:hAnsi="Arial Narrow"/>
                <w:sz w:val="22"/>
                <w:szCs w:val="22"/>
              </w:rPr>
              <w:t>Se debe cubrir las pilas de materiales de rellenos o agregados mediante el empleo de plásticos u otro material que impida el levantamiento del material particulado.</w:t>
            </w:r>
          </w:p>
          <w:p w14:paraId="3BEBFBA6" w14:textId="77777777" w:rsidR="002C3CE9" w:rsidRPr="00EB0D48" w:rsidRDefault="002C3CE9" w:rsidP="00EB0D48">
            <w:pPr>
              <w:rPr>
                <w:rFonts w:ascii="Arial Narrow" w:hAnsi="Arial Narrow"/>
                <w:sz w:val="22"/>
                <w:szCs w:val="22"/>
              </w:rPr>
            </w:pPr>
            <w:r w:rsidRPr="00EB0D48">
              <w:rPr>
                <w:rFonts w:ascii="Arial Narrow" w:hAnsi="Arial Narrow"/>
                <w:sz w:val="22"/>
                <w:szCs w:val="22"/>
              </w:rPr>
              <w:t>Humectación del suelo o de pilas de agregados finos o pétreos, asi como los movimientos de tierra previstos en la obra.</w:t>
            </w:r>
          </w:p>
          <w:p w14:paraId="6721F189" w14:textId="77777777" w:rsidR="002C3CE9" w:rsidRPr="00EB0D48" w:rsidRDefault="00AD378E" w:rsidP="00EB0D48">
            <w:pPr>
              <w:rPr>
                <w:rFonts w:ascii="Arial Narrow" w:hAnsi="Arial Narrow"/>
                <w:sz w:val="22"/>
                <w:szCs w:val="22"/>
              </w:rPr>
            </w:pPr>
            <w:r w:rsidRPr="00EB0D48">
              <w:rPr>
                <w:rFonts w:ascii="Arial Narrow" w:hAnsi="Arial Narrow"/>
                <w:sz w:val="22"/>
                <w:szCs w:val="22"/>
              </w:rPr>
              <w:t>Se debe realizar</w:t>
            </w:r>
            <w:r w:rsidR="002C3CE9" w:rsidRPr="00EB0D48">
              <w:rPr>
                <w:rFonts w:ascii="Arial Narrow" w:hAnsi="Arial Narrow"/>
                <w:sz w:val="22"/>
                <w:szCs w:val="22"/>
              </w:rPr>
              <w:t xml:space="preserve"> aislamiento mediante cerramiento en lona plástica de polietileno de por lo menos 3.00 metros de altura, con el fin de mantener la debida protección de las áreas por fuera de esta, así como servir de barrera para el material particulado.</w:t>
            </w:r>
          </w:p>
          <w:p w14:paraId="1C3BF3A2" w14:textId="77777777" w:rsidR="002C3CE9" w:rsidRPr="00EB0D48" w:rsidRDefault="00AD378E" w:rsidP="00EB0D48">
            <w:pPr>
              <w:rPr>
                <w:rFonts w:ascii="Arial Narrow" w:hAnsi="Arial Narrow"/>
                <w:sz w:val="22"/>
                <w:szCs w:val="22"/>
              </w:rPr>
            </w:pPr>
            <w:r w:rsidRPr="00EB0D48">
              <w:rPr>
                <w:rFonts w:ascii="Arial Narrow" w:hAnsi="Arial Narrow"/>
                <w:sz w:val="22"/>
                <w:szCs w:val="22"/>
              </w:rPr>
              <w:t>El</w:t>
            </w:r>
            <w:r w:rsidR="002C3CE9" w:rsidRPr="00EB0D48">
              <w:rPr>
                <w:rFonts w:ascii="Arial Narrow" w:hAnsi="Arial Narrow"/>
                <w:sz w:val="22"/>
                <w:szCs w:val="22"/>
              </w:rPr>
              <w:t xml:space="preserve"> constructor</w:t>
            </w:r>
            <w:r w:rsidRPr="00EB0D48">
              <w:rPr>
                <w:rFonts w:ascii="Arial Narrow" w:hAnsi="Arial Narrow"/>
                <w:sz w:val="22"/>
                <w:szCs w:val="22"/>
              </w:rPr>
              <w:t xml:space="preserve"> debe elaborar un listado</w:t>
            </w:r>
            <w:r w:rsidR="002C3CE9" w:rsidRPr="00EB0D48">
              <w:rPr>
                <w:rFonts w:ascii="Arial Narrow" w:hAnsi="Arial Narrow"/>
                <w:sz w:val="22"/>
                <w:szCs w:val="22"/>
              </w:rPr>
              <w:t xml:space="preserve"> del</w:t>
            </w:r>
            <w:r w:rsidRPr="00EB0D48">
              <w:rPr>
                <w:rFonts w:ascii="Arial Narrow" w:hAnsi="Arial Narrow"/>
                <w:sz w:val="22"/>
                <w:szCs w:val="22"/>
              </w:rPr>
              <w:t xml:space="preserve"> </w:t>
            </w:r>
            <w:r w:rsidR="002C3CE9" w:rsidRPr="00EB0D48">
              <w:rPr>
                <w:rFonts w:ascii="Arial Narrow" w:hAnsi="Arial Narrow"/>
                <w:sz w:val="22"/>
                <w:szCs w:val="22"/>
              </w:rPr>
              <w:t>tipo y</w:t>
            </w:r>
            <w:r w:rsidRPr="00EB0D48">
              <w:rPr>
                <w:rFonts w:ascii="Arial Narrow" w:hAnsi="Arial Narrow"/>
                <w:sz w:val="22"/>
                <w:szCs w:val="22"/>
              </w:rPr>
              <w:t xml:space="preserve"> </w:t>
            </w:r>
            <w:r w:rsidR="002C3CE9" w:rsidRPr="00EB0D48">
              <w:rPr>
                <w:rFonts w:ascii="Arial Narrow" w:hAnsi="Arial Narrow"/>
                <w:sz w:val="22"/>
                <w:szCs w:val="22"/>
              </w:rPr>
              <w:t xml:space="preserve">cantidad de maquinaria, vehículos y equipo que utilizará. </w:t>
            </w:r>
            <w:r w:rsidRPr="00EB0D48">
              <w:rPr>
                <w:rFonts w:ascii="Arial Narrow" w:hAnsi="Arial Narrow"/>
                <w:sz w:val="22"/>
                <w:szCs w:val="22"/>
              </w:rPr>
              <w:t xml:space="preserve">También debe contar con un </w:t>
            </w:r>
            <w:r w:rsidR="002C3CE9" w:rsidRPr="00EB0D48">
              <w:rPr>
                <w:rFonts w:ascii="Arial Narrow" w:hAnsi="Arial Narrow"/>
                <w:sz w:val="22"/>
                <w:szCs w:val="22"/>
              </w:rPr>
              <w:t>programa periódico de mantenimiento de equipos, vehículos y maquinaria, con el fin de</w:t>
            </w:r>
            <w:r w:rsidRPr="00EB0D48">
              <w:rPr>
                <w:rFonts w:ascii="Arial Narrow" w:hAnsi="Arial Narrow"/>
                <w:sz w:val="22"/>
                <w:szCs w:val="22"/>
              </w:rPr>
              <w:t xml:space="preserve"> </w:t>
            </w:r>
            <w:r w:rsidR="002C3CE9" w:rsidRPr="00EB0D48">
              <w:rPr>
                <w:rFonts w:ascii="Arial Narrow" w:hAnsi="Arial Narrow"/>
                <w:sz w:val="22"/>
                <w:szCs w:val="22"/>
              </w:rPr>
              <w:t>garantizar el adecuado estado de sincronización de los motores, el ajuste de los</w:t>
            </w:r>
            <w:r w:rsidRPr="00EB0D48">
              <w:rPr>
                <w:rFonts w:ascii="Arial Narrow" w:hAnsi="Arial Narrow"/>
                <w:sz w:val="22"/>
                <w:szCs w:val="22"/>
              </w:rPr>
              <w:t xml:space="preserve"> </w:t>
            </w:r>
            <w:r w:rsidR="002C3CE9" w:rsidRPr="00EB0D48">
              <w:rPr>
                <w:rFonts w:ascii="Arial Narrow" w:hAnsi="Arial Narrow"/>
                <w:sz w:val="22"/>
                <w:szCs w:val="22"/>
              </w:rPr>
              <w:t>componentes mecánicos, el balanceo y la calibración de las llantas y así disminuir la</w:t>
            </w:r>
            <w:r w:rsidRPr="00EB0D48">
              <w:rPr>
                <w:rFonts w:ascii="Arial Narrow" w:hAnsi="Arial Narrow"/>
                <w:sz w:val="22"/>
                <w:szCs w:val="22"/>
              </w:rPr>
              <w:t xml:space="preserve"> </w:t>
            </w:r>
            <w:r w:rsidR="002C3CE9" w:rsidRPr="00EB0D48">
              <w:rPr>
                <w:rFonts w:ascii="Arial Narrow" w:hAnsi="Arial Narrow"/>
                <w:sz w:val="22"/>
                <w:szCs w:val="22"/>
              </w:rPr>
              <w:t>producción de gases contaminantes del aire.</w:t>
            </w:r>
          </w:p>
          <w:p w14:paraId="42FE3FAE" w14:textId="77777777" w:rsidR="002C3CE9" w:rsidRPr="00EB0D48" w:rsidRDefault="00AD378E" w:rsidP="00EB0D48">
            <w:pPr>
              <w:rPr>
                <w:rFonts w:ascii="Arial Narrow" w:hAnsi="Arial Narrow"/>
                <w:sz w:val="22"/>
                <w:szCs w:val="22"/>
              </w:rPr>
            </w:pPr>
            <w:r w:rsidRPr="00EB0D48">
              <w:rPr>
                <w:rFonts w:ascii="Arial Narrow" w:hAnsi="Arial Narrow"/>
                <w:sz w:val="22"/>
                <w:szCs w:val="22"/>
              </w:rPr>
              <w:t>Todos</w:t>
            </w:r>
            <w:r w:rsidR="002C3CE9" w:rsidRPr="00EB0D48">
              <w:rPr>
                <w:rFonts w:ascii="Arial Narrow" w:hAnsi="Arial Narrow"/>
                <w:sz w:val="22"/>
                <w:szCs w:val="22"/>
              </w:rPr>
              <w:t xml:space="preserve"> los vehículos que laboren en el proyecto el certificado de gases, el</w:t>
            </w:r>
            <w:r w:rsidRPr="00EB0D48">
              <w:rPr>
                <w:rFonts w:ascii="Arial Narrow" w:hAnsi="Arial Narrow"/>
                <w:sz w:val="22"/>
                <w:szCs w:val="22"/>
              </w:rPr>
              <w:t xml:space="preserve"> </w:t>
            </w:r>
            <w:r w:rsidR="002C3CE9" w:rsidRPr="00EB0D48">
              <w:rPr>
                <w:rFonts w:ascii="Arial Narrow" w:hAnsi="Arial Narrow"/>
                <w:sz w:val="22"/>
                <w:szCs w:val="22"/>
              </w:rPr>
              <w:t>cual deberá ser expedido por uno de los Centros de Diagnóstico Automotor (CDA)</w:t>
            </w:r>
            <w:r w:rsidRPr="00EB0D48">
              <w:rPr>
                <w:rFonts w:ascii="Arial Narrow" w:hAnsi="Arial Narrow"/>
                <w:sz w:val="22"/>
                <w:szCs w:val="22"/>
              </w:rPr>
              <w:t xml:space="preserve"> de la ciudad de Santa Marta </w:t>
            </w:r>
            <w:r w:rsidR="002C3CE9" w:rsidRPr="00EB0D48">
              <w:rPr>
                <w:rFonts w:ascii="Arial Narrow" w:hAnsi="Arial Narrow"/>
                <w:sz w:val="22"/>
                <w:szCs w:val="22"/>
              </w:rPr>
              <w:t>deberá estar vigente en todo momento para todos y cada uno de los vehículos que</w:t>
            </w:r>
            <w:r w:rsidRPr="00EB0D48">
              <w:rPr>
                <w:rFonts w:ascii="Arial Narrow" w:hAnsi="Arial Narrow"/>
                <w:sz w:val="22"/>
                <w:szCs w:val="22"/>
              </w:rPr>
              <w:t xml:space="preserve"> </w:t>
            </w:r>
            <w:r w:rsidR="002C3CE9" w:rsidRPr="00EB0D48">
              <w:rPr>
                <w:rFonts w:ascii="Arial Narrow" w:hAnsi="Arial Narrow"/>
                <w:sz w:val="22"/>
                <w:szCs w:val="22"/>
              </w:rPr>
              <w:t>laboren en la obra.</w:t>
            </w:r>
          </w:p>
          <w:p w14:paraId="2EDDC809" w14:textId="77777777" w:rsidR="00C739A3" w:rsidRDefault="00C739A3" w:rsidP="00C739A3">
            <w:pPr>
              <w:rPr>
                <w:rFonts w:ascii="Abadi" w:hAnsi="Abadi"/>
                <w:b/>
                <w:bCs/>
                <w:sz w:val="22"/>
                <w:szCs w:val="22"/>
              </w:rPr>
            </w:pPr>
          </w:p>
          <w:p w14:paraId="0D4FC23C" w14:textId="77777777" w:rsidR="00C739A3" w:rsidRPr="00EB0D48" w:rsidRDefault="00C739A3" w:rsidP="00C739A3">
            <w:pPr>
              <w:rPr>
                <w:rFonts w:ascii="Arial Narrow" w:hAnsi="Arial Narrow"/>
                <w:sz w:val="22"/>
                <w:szCs w:val="22"/>
              </w:rPr>
            </w:pPr>
            <w:r w:rsidRPr="00EB0D48">
              <w:rPr>
                <w:rFonts w:ascii="Arial Narrow" w:hAnsi="Arial Narrow"/>
                <w:sz w:val="22"/>
                <w:szCs w:val="22"/>
              </w:rPr>
              <w:t>Control de ruido.</w:t>
            </w:r>
          </w:p>
          <w:p w14:paraId="47DB3DC8" w14:textId="77777777" w:rsidR="00C739A3" w:rsidRPr="00EB0D48" w:rsidRDefault="00C739A3" w:rsidP="00C739A3">
            <w:pPr>
              <w:rPr>
                <w:rFonts w:ascii="Arial Narrow" w:hAnsi="Arial Narrow"/>
                <w:sz w:val="22"/>
                <w:szCs w:val="22"/>
              </w:rPr>
            </w:pPr>
          </w:p>
          <w:p w14:paraId="40DDEE29" w14:textId="77777777" w:rsidR="005C4BAA" w:rsidRPr="00EB0D48" w:rsidRDefault="00C739A3" w:rsidP="005C4BAA">
            <w:pPr>
              <w:pStyle w:val="Prrafodelista"/>
              <w:numPr>
                <w:ilvl w:val="0"/>
                <w:numId w:val="7"/>
              </w:numPr>
              <w:jc w:val="left"/>
              <w:rPr>
                <w:rFonts w:ascii="Arial Narrow" w:hAnsi="Arial Narrow"/>
                <w:sz w:val="22"/>
                <w:szCs w:val="22"/>
              </w:rPr>
            </w:pPr>
            <w:r w:rsidRPr="00EB0D48">
              <w:rPr>
                <w:rFonts w:ascii="Arial Narrow" w:hAnsi="Arial Narrow"/>
                <w:sz w:val="22"/>
                <w:szCs w:val="22"/>
              </w:rPr>
              <w:t>Únicamente se permitirá la utilización de maquinaria y equipo que cuente con sistemas</w:t>
            </w:r>
            <w:r w:rsidR="005C4BAA" w:rsidRPr="00EB0D48">
              <w:rPr>
                <w:rFonts w:ascii="Arial Narrow" w:hAnsi="Arial Narrow"/>
                <w:sz w:val="22"/>
                <w:szCs w:val="22"/>
              </w:rPr>
              <w:t xml:space="preserve"> </w:t>
            </w:r>
            <w:r w:rsidRPr="00EB0D48">
              <w:rPr>
                <w:rFonts w:ascii="Arial Narrow" w:hAnsi="Arial Narrow"/>
                <w:sz w:val="22"/>
                <w:szCs w:val="22"/>
              </w:rPr>
              <w:t>minimizadores de ruido.</w:t>
            </w:r>
          </w:p>
          <w:p w14:paraId="1D065FD5" w14:textId="77777777" w:rsidR="005C4BAA" w:rsidRPr="00EB0D48" w:rsidRDefault="00C739A3" w:rsidP="005C4BAA">
            <w:pPr>
              <w:pStyle w:val="Prrafodelista"/>
              <w:numPr>
                <w:ilvl w:val="0"/>
                <w:numId w:val="7"/>
              </w:numPr>
              <w:jc w:val="left"/>
              <w:rPr>
                <w:rFonts w:ascii="Arial Narrow" w:hAnsi="Arial Narrow"/>
                <w:sz w:val="22"/>
                <w:szCs w:val="22"/>
              </w:rPr>
            </w:pPr>
            <w:r w:rsidRPr="00EB0D48">
              <w:rPr>
                <w:rFonts w:ascii="Arial Narrow" w:hAnsi="Arial Narrow"/>
                <w:sz w:val="22"/>
                <w:szCs w:val="22"/>
              </w:rPr>
              <w:t>Se fijará de horario de trabajo que no interfiera con el descanso de los habitantes de las</w:t>
            </w:r>
            <w:r w:rsidR="005C4BAA" w:rsidRPr="00EB0D48">
              <w:rPr>
                <w:rFonts w:ascii="Arial Narrow" w:hAnsi="Arial Narrow"/>
                <w:sz w:val="22"/>
                <w:szCs w:val="22"/>
              </w:rPr>
              <w:t xml:space="preserve"> </w:t>
            </w:r>
            <w:r w:rsidRPr="00EB0D48">
              <w:rPr>
                <w:rFonts w:ascii="Arial Narrow" w:hAnsi="Arial Narrow"/>
                <w:sz w:val="22"/>
                <w:szCs w:val="22"/>
              </w:rPr>
              <w:t>inmediaciones del proyecto. El horario será el siguiente: de Lunes a Viernes de 7:00 A.M.</w:t>
            </w:r>
            <w:r w:rsidR="005C4BAA" w:rsidRPr="00EB0D48">
              <w:rPr>
                <w:rFonts w:ascii="Arial Narrow" w:hAnsi="Arial Narrow"/>
                <w:sz w:val="22"/>
                <w:szCs w:val="22"/>
              </w:rPr>
              <w:t xml:space="preserve"> </w:t>
            </w:r>
            <w:r w:rsidRPr="00EB0D48">
              <w:rPr>
                <w:rFonts w:ascii="Arial Narrow" w:hAnsi="Arial Narrow"/>
                <w:sz w:val="22"/>
                <w:szCs w:val="22"/>
              </w:rPr>
              <w:t>a 12:00 M. y de 1:00 P.M. a 5:00 P.M.; los días Sábados de 7:00 A.M. a 1:00 P.M.</w:t>
            </w:r>
          </w:p>
          <w:p w14:paraId="1897260E" w14:textId="77777777" w:rsidR="005C4BAA" w:rsidRPr="00EB0D48" w:rsidRDefault="00C739A3" w:rsidP="005C4BAA">
            <w:pPr>
              <w:pStyle w:val="Prrafodelista"/>
              <w:numPr>
                <w:ilvl w:val="0"/>
                <w:numId w:val="7"/>
              </w:numPr>
              <w:jc w:val="left"/>
              <w:rPr>
                <w:rFonts w:ascii="Arial Narrow" w:hAnsi="Arial Narrow"/>
                <w:sz w:val="22"/>
                <w:szCs w:val="22"/>
              </w:rPr>
            </w:pPr>
            <w:r w:rsidRPr="00EB0D48">
              <w:rPr>
                <w:rFonts w:ascii="Arial Narrow" w:hAnsi="Arial Narrow"/>
                <w:sz w:val="22"/>
                <w:szCs w:val="22"/>
              </w:rPr>
              <w:t>Prohibición del uso de pitos, cornetas y otros elementos productores de ruido dentro del</w:t>
            </w:r>
            <w:r w:rsidR="005C4BAA" w:rsidRPr="00EB0D48">
              <w:rPr>
                <w:rFonts w:ascii="Arial Narrow" w:hAnsi="Arial Narrow"/>
                <w:sz w:val="22"/>
                <w:szCs w:val="22"/>
              </w:rPr>
              <w:t xml:space="preserve"> </w:t>
            </w:r>
            <w:r w:rsidRPr="00EB0D48">
              <w:rPr>
                <w:rFonts w:ascii="Arial Narrow" w:hAnsi="Arial Narrow"/>
                <w:sz w:val="22"/>
                <w:szCs w:val="22"/>
              </w:rPr>
              <w:t>área del proyecto.</w:t>
            </w:r>
          </w:p>
          <w:p w14:paraId="799B98FC" w14:textId="77777777" w:rsidR="00C739A3" w:rsidRPr="00EB0D48" w:rsidRDefault="00C739A3" w:rsidP="005C4BAA">
            <w:pPr>
              <w:pStyle w:val="Prrafodelista"/>
              <w:numPr>
                <w:ilvl w:val="0"/>
                <w:numId w:val="7"/>
              </w:numPr>
              <w:jc w:val="left"/>
              <w:rPr>
                <w:rFonts w:ascii="Arial Narrow" w:hAnsi="Arial Narrow"/>
                <w:sz w:val="22"/>
                <w:szCs w:val="22"/>
              </w:rPr>
            </w:pPr>
            <w:r w:rsidRPr="00EB0D48">
              <w:rPr>
                <w:rFonts w:ascii="Arial Narrow" w:hAnsi="Arial Narrow"/>
                <w:sz w:val="22"/>
                <w:szCs w:val="22"/>
              </w:rPr>
              <w:t>Construcción de un cerramiento provisional de la obra que servirá como aislante de</w:t>
            </w:r>
          </w:p>
          <w:p w14:paraId="6148FAB3" w14:textId="77777777" w:rsidR="00C739A3" w:rsidRPr="00EB0D48" w:rsidRDefault="00C739A3" w:rsidP="005C4BAA">
            <w:pPr>
              <w:pStyle w:val="Prrafodelista"/>
              <w:jc w:val="left"/>
              <w:rPr>
                <w:rFonts w:ascii="Arial Narrow" w:hAnsi="Arial Narrow"/>
                <w:sz w:val="22"/>
                <w:szCs w:val="22"/>
              </w:rPr>
            </w:pPr>
            <w:r w:rsidRPr="00EB0D48">
              <w:rPr>
                <w:rFonts w:ascii="Arial Narrow" w:hAnsi="Arial Narrow"/>
                <w:sz w:val="22"/>
                <w:szCs w:val="22"/>
              </w:rPr>
              <w:t>ruidos.</w:t>
            </w:r>
          </w:p>
          <w:p w14:paraId="47C6884F" w14:textId="77777777" w:rsidR="00D043CC" w:rsidRPr="00B13395" w:rsidRDefault="00D043CC" w:rsidP="005C4BAA">
            <w:pPr>
              <w:rPr>
                <w:rFonts w:ascii="Abadi" w:hAnsi="Abadi"/>
                <w:sz w:val="22"/>
                <w:szCs w:val="22"/>
              </w:rPr>
            </w:pPr>
          </w:p>
        </w:tc>
      </w:tr>
      <w:tr w:rsidR="00D043CC" w:rsidRPr="00B13395" w14:paraId="68B49F7C" w14:textId="77777777" w:rsidTr="00EC0B37">
        <w:tc>
          <w:tcPr>
            <w:tcW w:w="905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0A22D68" w14:textId="77777777" w:rsidR="00D043CC" w:rsidRPr="00B13395" w:rsidRDefault="00D043CC" w:rsidP="00EC0B37">
            <w:pPr>
              <w:jc w:val="center"/>
              <w:rPr>
                <w:rFonts w:ascii="Abadi" w:hAnsi="Abadi"/>
                <w:sz w:val="22"/>
                <w:szCs w:val="22"/>
              </w:rPr>
            </w:pPr>
            <w:r w:rsidRPr="00B13395">
              <w:rPr>
                <w:rFonts w:ascii="Abadi" w:hAnsi="Abadi"/>
                <w:sz w:val="22"/>
                <w:szCs w:val="22"/>
              </w:rPr>
              <w:t>CRONOGRAMA</w:t>
            </w:r>
          </w:p>
        </w:tc>
      </w:tr>
      <w:tr w:rsidR="00D043CC" w:rsidRPr="00B13395" w14:paraId="5C8E2BAC"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7457346F" w14:textId="77777777" w:rsidR="00D043CC" w:rsidRPr="00B13395" w:rsidRDefault="00D043CC" w:rsidP="00EC0B37">
            <w:pPr>
              <w:jc w:val="center"/>
              <w:rPr>
                <w:rFonts w:ascii="Abadi" w:hAnsi="Abadi"/>
                <w:sz w:val="22"/>
                <w:szCs w:val="22"/>
              </w:rPr>
            </w:pPr>
            <w:r w:rsidRPr="00B13395">
              <w:rPr>
                <w:rFonts w:ascii="Abadi" w:hAnsi="Abadi"/>
                <w:sz w:val="22"/>
                <w:szCs w:val="22"/>
              </w:rPr>
              <w:t>ACTIVIDAD</w:t>
            </w:r>
          </w:p>
        </w:tc>
        <w:tc>
          <w:tcPr>
            <w:tcW w:w="6306" w:type="dxa"/>
            <w:tcBorders>
              <w:top w:val="single" w:sz="12" w:space="0" w:color="auto"/>
              <w:left w:val="single" w:sz="12" w:space="0" w:color="auto"/>
              <w:bottom w:val="single" w:sz="12" w:space="0" w:color="auto"/>
              <w:right w:val="single" w:sz="12" w:space="0" w:color="auto"/>
            </w:tcBorders>
            <w:shd w:val="clear" w:color="auto" w:fill="002060"/>
          </w:tcPr>
          <w:p w14:paraId="50836A34" w14:textId="77777777" w:rsidR="00D043CC" w:rsidRPr="00B13395" w:rsidRDefault="00D043CC" w:rsidP="00EC0B37">
            <w:pPr>
              <w:jc w:val="center"/>
              <w:rPr>
                <w:rFonts w:ascii="Abadi" w:hAnsi="Abadi"/>
                <w:sz w:val="22"/>
                <w:szCs w:val="22"/>
              </w:rPr>
            </w:pPr>
            <w:r w:rsidRPr="00B13395">
              <w:rPr>
                <w:rFonts w:ascii="Abadi" w:hAnsi="Abadi"/>
                <w:sz w:val="22"/>
                <w:szCs w:val="22"/>
              </w:rPr>
              <w:t>FRECUENCIA DE EJECUCIÓN</w:t>
            </w:r>
          </w:p>
        </w:tc>
      </w:tr>
      <w:tr w:rsidR="00D043CC" w:rsidRPr="00B13395" w14:paraId="3D03C2A3" w14:textId="77777777" w:rsidTr="00EC0B37">
        <w:tc>
          <w:tcPr>
            <w:tcW w:w="2748" w:type="dxa"/>
            <w:tcBorders>
              <w:top w:val="single" w:sz="12" w:space="0" w:color="auto"/>
              <w:left w:val="single" w:sz="12" w:space="0" w:color="auto"/>
              <w:bottom w:val="single" w:sz="12" w:space="0" w:color="auto"/>
              <w:right w:val="single" w:sz="12" w:space="0" w:color="auto"/>
            </w:tcBorders>
          </w:tcPr>
          <w:p w14:paraId="552E5D12" w14:textId="77777777" w:rsidR="00D043CC" w:rsidRPr="005C4BAA" w:rsidRDefault="005C4BAA" w:rsidP="005C4BAA">
            <w:pPr>
              <w:jc w:val="left"/>
              <w:rPr>
                <w:rFonts w:ascii="Abadi" w:hAnsi="Abadi"/>
                <w:sz w:val="22"/>
                <w:szCs w:val="22"/>
              </w:rPr>
            </w:pPr>
            <w:r w:rsidRPr="005C4BAA">
              <w:rPr>
                <w:rFonts w:ascii="Abadi" w:hAnsi="Abadi"/>
                <w:sz w:val="22"/>
                <w:szCs w:val="22"/>
              </w:rPr>
              <w:t xml:space="preserve">Humectación del suelo </w:t>
            </w:r>
          </w:p>
        </w:tc>
        <w:tc>
          <w:tcPr>
            <w:tcW w:w="6306" w:type="dxa"/>
            <w:tcBorders>
              <w:top w:val="single" w:sz="12" w:space="0" w:color="auto"/>
              <w:left w:val="single" w:sz="12" w:space="0" w:color="auto"/>
              <w:bottom w:val="single" w:sz="12" w:space="0" w:color="auto"/>
              <w:right w:val="single" w:sz="12" w:space="0" w:color="auto"/>
            </w:tcBorders>
          </w:tcPr>
          <w:p w14:paraId="6EB5517B" w14:textId="77777777" w:rsidR="00D043CC" w:rsidRPr="00EB0D48" w:rsidRDefault="005C4BAA" w:rsidP="005C4BAA">
            <w:pPr>
              <w:rPr>
                <w:rFonts w:ascii="Arial Narrow" w:hAnsi="Arial Narrow"/>
                <w:sz w:val="22"/>
                <w:szCs w:val="22"/>
              </w:rPr>
            </w:pPr>
            <w:r w:rsidRPr="00EB0D48">
              <w:rPr>
                <w:rFonts w:ascii="Arial Narrow" w:hAnsi="Arial Narrow"/>
                <w:sz w:val="22"/>
                <w:szCs w:val="22"/>
              </w:rPr>
              <w:t>Diaria o día de por medio dependiendo condiciones climaticas</w:t>
            </w:r>
          </w:p>
        </w:tc>
      </w:tr>
      <w:tr w:rsidR="00D043CC" w:rsidRPr="00B13395" w14:paraId="703A1E7B" w14:textId="77777777" w:rsidTr="00EC0B37">
        <w:tc>
          <w:tcPr>
            <w:tcW w:w="2748" w:type="dxa"/>
            <w:tcBorders>
              <w:top w:val="single" w:sz="12" w:space="0" w:color="auto"/>
              <w:left w:val="single" w:sz="12" w:space="0" w:color="auto"/>
              <w:bottom w:val="single" w:sz="12" w:space="0" w:color="auto"/>
              <w:right w:val="single" w:sz="12" w:space="0" w:color="auto"/>
            </w:tcBorders>
          </w:tcPr>
          <w:p w14:paraId="544EB0DE" w14:textId="77777777" w:rsidR="00D043CC" w:rsidRPr="00B13395" w:rsidRDefault="00EB0D48" w:rsidP="00EC0B37">
            <w:pPr>
              <w:jc w:val="left"/>
              <w:rPr>
                <w:rFonts w:ascii="Abadi" w:hAnsi="Abadi"/>
                <w:sz w:val="22"/>
                <w:szCs w:val="22"/>
              </w:rPr>
            </w:pPr>
            <w:r>
              <w:rPr>
                <w:rFonts w:ascii="Abadi" w:hAnsi="Abadi"/>
                <w:sz w:val="22"/>
                <w:szCs w:val="22"/>
              </w:rPr>
              <w:t xml:space="preserve">Cerramiento lona plástica </w:t>
            </w:r>
          </w:p>
        </w:tc>
        <w:tc>
          <w:tcPr>
            <w:tcW w:w="6306" w:type="dxa"/>
            <w:tcBorders>
              <w:top w:val="single" w:sz="12" w:space="0" w:color="auto"/>
              <w:left w:val="single" w:sz="12" w:space="0" w:color="auto"/>
              <w:bottom w:val="single" w:sz="12" w:space="0" w:color="auto"/>
              <w:right w:val="single" w:sz="12" w:space="0" w:color="auto"/>
            </w:tcBorders>
          </w:tcPr>
          <w:p w14:paraId="69E423B1" w14:textId="77777777" w:rsidR="00D043CC" w:rsidRPr="00EB0D48" w:rsidRDefault="00EB0D48" w:rsidP="00EB0D48">
            <w:pPr>
              <w:rPr>
                <w:rFonts w:ascii="Arial Narrow" w:hAnsi="Arial Narrow"/>
                <w:sz w:val="22"/>
                <w:szCs w:val="22"/>
              </w:rPr>
            </w:pPr>
            <w:r w:rsidRPr="00EB0D48">
              <w:rPr>
                <w:rFonts w:ascii="Arial Narrow" w:hAnsi="Arial Narrow"/>
                <w:sz w:val="22"/>
                <w:szCs w:val="22"/>
              </w:rPr>
              <w:t xml:space="preserve">Durante toda la fase constructiva </w:t>
            </w:r>
          </w:p>
        </w:tc>
      </w:tr>
      <w:tr w:rsidR="00D043CC" w:rsidRPr="00B13395" w14:paraId="6F46832C" w14:textId="77777777" w:rsidTr="00EC0B37">
        <w:tc>
          <w:tcPr>
            <w:tcW w:w="2748" w:type="dxa"/>
            <w:tcBorders>
              <w:top w:val="single" w:sz="12" w:space="0" w:color="auto"/>
              <w:left w:val="single" w:sz="12" w:space="0" w:color="auto"/>
              <w:bottom w:val="single" w:sz="12" w:space="0" w:color="auto"/>
              <w:right w:val="single" w:sz="12" w:space="0" w:color="auto"/>
            </w:tcBorders>
          </w:tcPr>
          <w:p w14:paraId="00B04515" w14:textId="77777777" w:rsidR="00D043CC" w:rsidRPr="00B13395" w:rsidRDefault="00EB0D48" w:rsidP="00EC0B37">
            <w:pPr>
              <w:jc w:val="left"/>
              <w:rPr>
                <w:rFonts w:ascii="Abadi" w:hAnsi="Abadi"/>
                <w:sz w:val="22"/>
                <w:szCs w:val="22"/>
              </w:rPr>
            </w:pPr>
            <w:r>
              <w:rPr>
                <w:rFonts w:ascii="Abadi" w:hAnsi="Abadi"/>
                <w:sz w:val="22"/>
                <w:szCs w:val="22"/>
              </w:rPr>
              <w:t>Informe mantenimiento equipos</w:t>
            </w:r>
          </w:p>
        </w:tc>
        <w:tc>
          <w:tcPr>
            <w:tcW w:w="6306" w:type="dxa"/>
            <w:tcBorders>
              <w:top w:val="single" w:sz="12" w:space="0" w:color="auto"/>
              <w:left w:val="single" w:sz="12" w:space="0" w:color="auto"/>
              <w:bottom w:val="single" w:sz="12" w:space="0" w:color="auto"/>
              <w:right w:val="single" w:sz="12" w:space="0" w:color="auto"/>
            </w:tcBorders>
          </w:tcPr>
          <w:p w14:paraId="0556D56E" w14:textId="77777777" w:rsidR="00D043CC" w:rsidRPr="00EB0D48" w:rsidRDefault="00EB0D48" w:rsidP="00EB0D48">
            <w:pPr>
              <w:rPr>
                <w:rFonts w:ascii="Arial Narrow" w:hAnsi="Arial Narrow"/>
                <w:sz w:val="22"/>
                <w:szCs w:val="22"/>
              </w:rPr>
            </w:pPr>
            <w:r w:rsidRPr="00EB0D48">
              <w:rPr>
                <w:rFonts w:ascii="Arial Narrow" w:hAnsi="Arial Narrow"/>
                <w:sz w:val="22"/>
                <w:szCs w:val="22"/>
              </w:rPr>
              <w:t>Trimestral</w:t>
            </w:r>
          </w:p>
        </w:tc>
      </w:tr>
      <w:tr w:rsidR="00D043CC" w:rsidRPr="007C541A" w14:paraId="4049F767"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7F232CBE" w14:textId="77777777" w:rsidR="00D043CC" w:rsidRPr="00B13395" w:rsidRDefault="00D043CC" w:rsidP="00EC0B37">
            <w:pPr>
              <w:jc w:val="center"/>
              <w:rPr>
                <w:rFonts w:ascii="Abadi" w:hAnsi="Abadi"/>
                <w:sz w:val="22"/>
                <w:szCs w:val="22"/>
              </w:rPr>
            </w:pPr>
            <w:r w:rsidRPr="00B13395">
              <w:rPr>
                <w:rFonts w:ascii="Abadi" w:hAnsi="Abadi"/>
                <w:sz w:val="22"/>
                <w:szCs w:val="22"/>
              </w:rPr>
              <w:t>LUGAR DE APLICACIÓN</w:t>
            </w:r>
          </w:p>
        </w:tc>
        <w:tc>
          <w:tcPr>
            <w:tcW w:w="6306" w:type="dxa"/>
            <w:tcBorders>
              <w:top w:val="single" w:sz="12" w:space="0" w:color="auto"/>
              <w:left w:val="single" w:sz="12" w:space="0" w:color="auto"/>
              <w:bottom w:val="single" w:sz="12" w:space="0" w:color="auto"/>
              <w:right w:val="single" w:sz="12" w:space="0" w:color="auto"/>
            </w:tcBorders>
          </w:tcPr>
          <w:p w14:paraId="03787C6C" w14:textId="77777777" w:rsidR="00D043CC" w:rsidRPr="007C541A" w:rsidRDefault="005C4BAA" w:rsidP="005C4BAA">
            <w:pPr>
              <w:rPr>
                <w:rFonts w:ascii="Arial Narrow" w:hAnsi="Arial Narrow"/>
                <w:sz w:val="22"/>
                <w:szCs w:val="22"/>
                <w:lang w:val="it-IT"/>
              </w:rPr>
            </w:pPr>
            <w:r w:rsidRPr="007C541A">
              <w:rPr>
                <w:rFonts w:ascii="Arial Narrow" w:hAnsi="Arial Narrow"/>
                <w:sz w:val="22"/>
                <w:szCs w:val="22"/>
                <w:lang w:val="it-IT"/>
              </w:rPr>
              <w:t>Barrio Pescaito, Multideportivo la Castellana</w:t>
            </w:r>
          </w:p>
        </w:tc>
      </w:tr>
      <w:tr w:rsidR="00D043CC" w:rsidRPr="00B13395" w14:paraId="20B36CC1"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70A4FEC9" w14:textId="77777777" w:rsidR="00D043CC" w:rsidRPr="00B13395" w:rsidRDefault="00D043CC" w:rsidP="00EC0B37">
            <w:pPr>
              <w:jc w:val="center"/>
              <w:rPr>
                <w:rFonts w:ascii="Abadi" w:hAnsi="Abadi"/>
                <w:sz w:val="22"/>
                <w:szCs w:val="22"/>
              </w:rPr>
            </w:pPr>
            <w:r w:rsidRPr="00B13395">
              <w:rPr>
                <w:rFonts w:ascii="Abadi" w:hAnsi="Abadi"/>
                <w:sz w:val="22"/>
                <w:szCs w:val="22"/>
              </w:rPr>
              <w:t>PERSONAL REQUERIDO</w:t>
            </w:r>
          </w:p>
        </w:tc>
        <w:tc>
          <w:tcPr>
            <w:tcW w:w="6306" w:type="dxa"/>
            <w:tcBorders>
              <w:top w:val="single" w:sz="12" w:space="0" w:color="auto"/>
              <w:left w:val="single" w:sz="12" w:space="0" w:color="auto"/>
              <w:bottom w:val="single" w:sz="12" w:space="0" w:color="auto"/>
              <w:right w:val="single" w:sz="12" w:space="0" w:color="auto"/>
            </w:tcBorders>
          </w:tcPr>
          <w:p w14:paraId="04CF5318" w14:textId="77777777" w:rsidR="00D043CC" w:rsidRPr="00EB0D48" w:rsidRDefault="00EB0D48" w:rsidP="00EB0D48">
            <w:pPr>
              <w:rPr>
                <w:rFonts w:ascii="Arial Narrow" w:hAnsi="Arial Narrow"/>
                <w:sz w:val="22"/>
                <w:szCs w:val="22"/>
              </w:rPr>
            </w:pPr>
            <w:r w:rsidRPr="00EB0D48">
              <w:rPr>
                <w:rFonts w:ascii="Arial Narrow" w:hAnsi="Arial Narrow"/>
                <w:sz w:val="22"/>
                <w:szCs w:val="22"/>
              </w:rPr>
              <w:t>Residente ambiental</w:t>
            </w:r>
          </w:p>
        </w:tc>
      </w:tr>
      <w:tr w:rsidR="00D043CC" w:rsidRPr="00B13395" w14:paraId="5F6C5688" w14:textId="77777777" w:rsidTr="00EC0B37">
        <w:tc>
          <w:tcPr>
            <w:tcW w:w="9054" w:type="dxa"/>
            <w:gridSpan w:val="2"/>
            <w:tcBorders>
              <w:left w:val="single" w:sz="12" w:space="0" w:color="auto"/>
              <w:right w:val="single" w:sz="12" w:space="0" w:color="auto"/>
            </w:tcBorders>
            <w:shd w:val="clear" w:color="auto" w:fill="BFBFBF" w:themeFill="background1" w:themeFillShade="BF"/>
          </w:tcPr>
          <w:p w14:paraId="1E5FE1F6" w14:textId="77777777" w:rsidR="00D043CC" w:rsidRPr="00B13395" w:rsidRDefault="00D043CC" w:rsidP="00EC0B37">
            <w:pPr>
              <w:jc w:val="center"/>
              <w:rPr>
                <w:rFonts w:ascii="Abadi" w:hAnsi="Abadi"/>
                <w:sz w:val="22"/>
                <w:szCs w:val="22"/>
              </w:rPr>
            </w:pPr>
            <w:r w:rsidRPr="00B13395">
              <w:rPr>
                <w:rFonts w:ascii="Abadi" w:hAnsi="Abadi"/>
                <w:sz w:val="22"/>
                <w:szCs w:val="22"/>
              </w:rPr>
              <w:lastRenderedPageBreak/>
              <w:t>SEGUIMIENTO Y MONITOREO</w:t>
            </w:r>
          </w:p>
        </w:tc>
      </w:tr>
      <w:tr w:rsidR="00D043CC" w:rsidRPr="00B13395" w14:paraId="4683BAA7"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5A409A23" w14:textId="77777777" w:rsidR="00D043CC" w:rsidRPr="00B13395" w:rsidRDefault="00D043CC" w:rsidP="00EC0B37">
            <w:pPr>
              <w:rPr>
                <w:rFonts w:ascii="Abadi" w:hAnsi="Abadi"/>
                <w:sz w:val="22"/>
                <w:szCs w:val="22"/>
              </w:rPr>
            </w:pPr>
            <w:r w:rsidRPr="00B13395">
              <w:rPr>
                <w:rFonts w:ascii="Abadi" w:hAnsi="Abadi"/>
                <w:sz w:val="22"/>
                <w:szCs w:val="22"/>
              </w:rPr>
              <w:t>INDICADORES</w:t>
            </w:r>
          </w:p>
        </w:tc>
        <w:tc>
          <w:tcPr>
            <w:tcW w:w="6306" w:type="dxa"/>
            <w:tcBorders>
              <w:top w:val="single" w:sz="12" w:space="0" w:color="auto"/>
              <w:left w:val="single" w:sz="12" w:space="0" w:color="auto"/>
              <w:bottom w:val="single" w:sz="12" w:space="0" w:color="auto"/>
              <w:right w:val="single" w:sz="12" w:space="0" w:color="auto"/>
            </w:tcBorders>
          </w:tcPr>
          <w:p w14:paraId="7B661EC8" w14:textId="77777777" w:rsidR="00D043CC" w:rsidRPr="007C3888" w:rsidRDefault="00EB0D48" w:rsidP="00EB0D48">
            <w:pPr>
              <w:rPr>
                <w:rFonts w:ascii="Arial Narrow" w:hAnsi="Arial Narrow"/>
                <w:b/>
                <w:bCs/>
                <w:i/>
                <w:iCs/>
                <w:sz w:val="22"/>
                <w:szCs w:val="22"/>
              </w:rPr>
            </w:pPr>
            <w:r w:rsidRPr="007C3888">
              <w:rPr>
                <w:rFonts w:ascii="Arial Narrow" w:hAnsi="Arial Narrow"/>
                <w:b/>
                <w:bCs/>
                <w:i/>
                <w:iCs/>
                <w:sz w:val="22"/>
                <w:szCs w:val="22"/>
              </w:rPr>
              <w:t>Control de la concentración de material particulado</w:t>
            </w:r>
          </w:p>
          <w:p w14:paraId="17B7D858" w14:textId="77777777" w:rsidR="00EB0D48" w:rsidRDefault="00EB0D48" w:rsidP="00EB0D48">
            <w:pPr>
              <w:rPr>
                <w:rFonts w:ascii="Arial Narrow" w:hAnsi="Arial Narrow"/>
                <w:sz w:val="22"/>
                <w:szCs w:val="22"/>
              </w:rPr>
            </w:pPr>
            <w:r w:rsidRPr="00EB0D48">
              <w:rPr>
                <w:rFonts w:ascii="Arial Narrow" w:hAnsi="Arial Narrow"/>
                <w:sz w:val="22"/>
                <w:szCs w:val="22"/>
              </w:rPr>
              <w:t>(N. riegos realizados en la obra/ N. riegos programados en la obra) x100</w:t>
            </w:r>
          </w:p>
          <w:p w14:paraId="02F35AD9" w14:textId="77777777" w:rsidR="007C3888" w:rsidRDefault="007C3888" w:rsidP="00EB0D48">
            <w:pPr>
              <w:rPr>
                <w:rFonts w:ascii="Arial Narrow" w:hAnsi="Arial Narrow"/>
                <w:sz w:val="22"/>
                <w:szCs w:val="22"/>
              </w:rPr>
            </w:pPr>
          </w:p>
          <w:p w14:paraId="4CF0F71F" w14:textId="77777777" w:rsidR="007C3888" w:rsidRPr="007C3888" w:rsidRDefault="007C3888" w:rsidP="00EB0D48">
            <w:pPr>
              <w:rPr>
                <w:rFonts w:ascii="Arial Narrow" w:hAnsi="Arial Narrow"/>
                <w:b/>
                <w:bCs/>
                <w:sz w:val="22"/>
                <w:szCs w:val="22"/>
              </w:rPr>
            </w:pPr>
            <w:r w:rsidRPr="007C3888">
              <w:rPr>
                <w:rFonts w:ascii="Arial Narrow" w:hAnsi="Arial Narrow"/>
                <w:b/>
                <w:bCs/>
                <w:sz w:val="22"/>
                <w:szCs w:val="22"/>
              </w:rPr>
              <w:t xml:space="preserve">Cumplimiento de revisiones tecnicomecanicas en vehículos.  </w:t>
            </w:r>
          </w:p>
          <w:p w14:paraId="53453442" w14:textId="77777777" w:rsidR="007C3888" w:rsidRDefault="007C3888" w:rsidP="00EB0D48">
            <w:pPr>
              <w:rPr>
                <w:rFonts w:ascii="Arial Narrow" w:hAnsi="Arial Narrow"/>
                <w:sz w:val="22"/>
                <w:szCs w:val="22"/>
              </w:rPr>
            </w:pPr>
            <w:r w:rsidRPr="007C3888">
              <w:rPr>
                <w:rFonts w:ascii="Arial Narrow" w:hAnsi="Arial Narrow"/>
                <w:sz w:val="22"/>
                <w:szCs w:val="22"/>
              </w:rPr>
              <w:t>(Vehículos con revisiones tecnico mecanicas al dia/ total vehículos contratados) x 100</w:t>
            </w:r>
          </w:p>
          <w:p w14:paraId="20F2AA36" w14:textId="77777777" w:rsidR="007C3888" w:rsidRDefault="007C3888" w:rsidP="00EB0D48">
            <w:pPr>
              <w:rPr>
                <w:rFonts w:ascii="Arial Narrow" w:hAnsi="Arial Narrow"/>
                <w:sz w:val="22"/>
                <w:szCs w:val="22"/>
              </w:rPr>
            </w:pPr>
          </w:p>
          <w:p w14:paraId="1878921E" w14:textId="77777777" w:rsidR="007C3888" w:rsidRPr="007C3888" w:rsidRDefault="007C3888" w:rsidP="00EB0D48">
            <w:pPr>
              <w:rPr>
                <w:rFonts w:ascii="Arial Narrow" w:hAnsi="Arial Narrow"/>
                <w:b/>
                <w:bCs/>
                <w:sz w:val="22"/>
                <w:szCs w:val="22"/>
              </w:rPr>
            </w:pPr>
            <w:r w:rsidRPr="007C3888">
              <w:rPr>
                <w:rFonts w:ascii="Arial Narrow" w:hAnsi="Arial Narrow"/>
                <w:b/>
                <w:bCs/>
                <w:sz w:val="22"/>
                <w:szCs w:val="22"/>
              </w:rPr>
              <w:t>Generación de pqrs por ruido mensual</w:t>
            </w:r>
          </w:p>
          <w:p w14:paraId="648A3AB9" w14:textId="77777777" w:rsidR="007C3888" w:rsidRPr="00EB0D48" w:rsidRDefault="007C3888" w:rsidP="00EB0D48">
            <w:pPr>
              <w:rPr>
                <w:rFonts w:ascii="Arial Narrow" w:hAnsi="Arial Narrow"/>
                <w:sz w:val="22"/>
                <w:szCs w:val="22"/>
              </w:rPr>
            </w:pPr>
            <w:r w:rsidRPr="007C3888">
              <w:rPr>
                <w:rFonts w:ascii="Arial Narrow" w:hAnsi="Arial Narrow"/>
                <w:sz w:val="22"/>
                <w:szCs w:val="22"/>
              </w:rPr>
              <w:t>(Vehículos con revisiones tecnico mecanicas al dia/ total vehículos contratados) x 100</w:t>
            </w:r>
          </w:p>
          <w:p w14:paraId="25FBC365" w14:textId="77777777" w:rsidR="00EB0D48" w:rsidRPr="00B13395" w:rsidRDefault="00EB0D48" w:rsidP="00EC0B37">
            <w:pPr>
              <w:jc w:val="center"/>
              <w:rPr>
                <w:rFonts w:ascii="Abadi" w:hAnsi="Abadi"/>
                <w:sz w:val="22"/>
                <w:szCs w:val="22"/>
              </w:rPr>
            </w:pPr>
          </w:p>
        </w:tc>
      </w:tr>
      <w:tr w:rsidR="00D043CC" w:rsidRPr="00B13395" w14:paraId="262299F1"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469C8504" w14:textId="77777777" w:rsidR="00D043CC" w:rsidRPr="00B13395" w:rsidRDefault="00D043CC" w:rsidP="00EC0B37">
            <w:pPr>
              <w:rPr>
                <w:rFonts w:ascii="Abadi" w:hAnsi="Abadi"/>
                <w:sz w:val="22"/>
                <w:szCs w:val="22"/>
              </w:rPr>
            </w:pPr>
            <w:r w:rsidRPr="00B13395">
              <w:rPr>
                <w:rFonts w:ascii="Abadi" w:hAnsi="Abadi"/>
                <w:sz w:val="22"/>
                <w:szCs w:val="22"/>
              </w:rPr>
              <w:t>RESPONSABLES DE LA EJECUCIÓN</w:t>
            </w:r>
          </w:p>
        </w:tc>
        <w:tc>
          <w:tcPr>
            <w:tcW w:w="6306" w:type="dxa"/>
            <w:tcBorders>
              <w:top w:val="single" w:sz="12" w:space="0" w:color="auto"/>
              <w:left w:val="single" w:sz="12" w:space="0" w:color="auto"/>
              <w:bottom w:val="single" w:sz="12" w:space="0" w:color="auto"/>
              <w:right w:val="single" w:sz="12" w:space="0" w:color="auto"/>
            </w:tcBorders>
          </w:tcPr>
          <w:p w14:paraId="7DA7B6F4" w14:textId="77777777" w:rsidR="00D043CC" w:rsidRPr="00B13395" w:rsidRDefault="005C4BAA" w:rsidP="005C4BAA">
            <w:pPr>
              <w:rPr>
                <w:rFonts w:ascii="Abadi" w:hAnsi="Abadi"/>
                <w:sz w:val="22"/>
                <w:szCs w:val="22"/>
              </w:rPr>
            </w:pPr>
            <w:r>
              <w:rPr>
                <w:rFonts w:ascii="Abadi" w:hAnsi="Abadi"/>
                <w:sz w:val="22"/>
                <w:szCs w:val="22"/>
              </w:rPr>
              <w:t xml:space="preserve">Residente ambiental </w:t>
            </w:r>
          </w:p>
        </w:tc>
      </w:tr>
    </w:tbl>
    <w:p w14:paraId="18786A3A" w14:textId="77777777" w:rsidR="00D043CC" w:rsidRDefault="00D043CC" w:rsidP="00D043CC">
      <w:pPr>
        <w:rPr>
          <w:rFonts w:ascii="Abadi" w:hAnsi="Abadi"/>
          <w:sz w:val="22"/>
          <w:szCs w:val="22"/>
        </w:rPr>
      </w:pPr>
    </w:p>
    <w:p w14:paraId="5E8FE4F9" w14:textId="77777777" w:rsidR="00D043CC" w:rsidRPr="00B13395" w:rsidRDefault="00D043CC" w:rsidP="00D043CC">
      <w:pPr>
        <w:rPr>
          <w:rFonts w:ascii="Abadi" w:hAnsi="Abadi"/>
          <w:sz w:val="22"/>
          <w:szCs w:val="22"/>
        </w:rPr>
      </w:pPr>
    </w:p>
    <w:tbl>
      <w:tblPr>
        <w:tblStyle w:val="Tablaconcuadrcula"/>
        <w:tblW w:w="0" w:type="auto"/>
        <w:tblLook w:val="04A0" w:firstRow="1" w:lastRow="0" w:firstColumn="1" w:lastColumn="0" w:noHBand="0" w:noVBand="1"/>
      </w:tblPr>
      <w:tblGrid>
        <w:gridCol w:w="2748"/>
        <w:gridCol w:w="6306"/>
      </w:tblGrid>
      <w:tr w:rsidR="00D043CC" w:rsidRPr="00B13395" w14:paraId="6B3B8813"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14FFD3F" w14:textId="3468D5BD" w:rsidR="00D043CC" w:rsidRPr="00B13395" w:rsidRDefault="00D043CC" w:rsidP="00EC0B37">
            <w:pPr>
              <w:jc w:val="center"/>
              <w:rPr>
                <w:rFonts w:ascii="Abadi" w:hAnsi="Abadi"/>
                <w:sz w:val="22"/>
                <w:szCs w:val="22"/>
              </w:rPr>
            </w:pPr>
            <w:r>
              <w:rPr>
                <w:rFonts w:ascii="Abadi" w:hAnsi="Abadi"/>
                <w:sz w:val="22"/>
                <w:szCs w:val="22"/>
              </w:rPr>
              <w:t>PROGRAMA</w:t>
            </w:r>
            <w:r w:rsidRPr="00B13395">
              <w:rPr>
                <w:rFonts w:ascii="Abadi" w:hAnsi="Abadi"/>
                <w:sz w:val="22"/>
                <w:szCs w:val="22"/>
              </w:rPr>
              <w:t xml:space="preserve"> N°</w:t>
            </w:r>
            <w:r w:rsidR="009C20EC">
              <w:rPr>
                <w:rFonts w:ascii="Abadi" w:hAnsi="Abadi"/>
                <w:sz w:val="22"/>
                <w:szCs w:val="22"/>
              </w:rPr>
              <w:t>3</w:t>
            </w:r>
            <w:bookmarkStart w:id="0" w:name="_GoBack"/>
            <w:bookmarkEnd w:id="0"/>
          </w:p>
        </w:tc>
        <w:tc>
          <w:tcPr>
            <w:tcW w:w="630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4B33D19" w14:textId="77777777" w:rsidR="00D043CC" w:rsidRPr="00B13395" w:rsidRDefault="00D043CC" w:rsidP="00EC0B37">
            <w:pPr>
              <w:jc w:val="center"/>
              <w:rPr>
                <w:rFonts w:ascii="Abadi" w:hAnsi="Abadi"/>
                <w:sz w:val="28"/>
                <w:szCs w:val="28"/>
              </w:rPr>
            </w:pPr>
            <w:r w:rsidRPr="009D7DB1">
              <w:rPr>
                <w:rFonts w:ascii="Abadi" w:hAnsi="Abadi"/>
              </w:rPr>
              <w:t xml:space="preserve">PROGRAMA AMBIENTAL DE </w:t>
            </w:r>
            <w:r w:rsidR="009D7DB1" w:rsidRPr="009D7DB1">
              <w:rPr>
                <w:rFonts w:ascii="Abadi" w:hAnsi="Abadi"/>
              </w:rPr>
              <w:t>MANEJO DE CAMPAMENTOS E INSTALACIONES TEMPORALES</w:t>
            </w:r>
          </w:p>
        </w:tc>
      </w:tr>
      <w:tr w:rsidR="002A41D5" w:rsidRPr="00B13395" w14:paraId="1140486B"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5E0303E" w14:textId="77777777" w:rsidR="002A41D5" w:rsidRPr="00B13395" w:rsidRDefault="002A41D5" w:rsidP="002A41D5">
            <w:pPr>
              <w:jc w:val="left"/>
              <w:rPr>
                <w:rFonts w:ascii="Abadi" w:hAnsi="Abadi"/>
                <w:sz w:val="22"/>
                <w:szCs w:val="22"/>
              </w:rPr>
            </w:pPr>
            <w:r w:rsidRPr="00B13395">
              <w:rPr>
                <w:rFonts w:ascii="Abadi" w:hAnsi="Abadi"/>
                <w:sz w:val="22"/>
                <w:szCs w:val="22"/>
              </w:rPr>
              <w:t>OBJETIVO</w:t>
            </w:r>
          </w:p>
        </w:tc>
        <w:tc>
          <w:tcPr>
            <w:tcW w:w="6306" w:type="dxa"/>
            <w:tcBorders>
              <w:top w:val="single" w:sz="12" w:space="0" w:color="auto"/>
              <w:left w:val="single" w:sz="12" w:space="0" w:color="auto"/>
              <w:bottom w:val="single" w:sz="12" w:space="0" w:color="auto"/>
              <w:right w:val="single" w:sz="12" w:space="0" w:color="auto"/>
            </w:tcBorders>
          </w:tcPr>
          <w:p w14:paraId="64A7B7BA" w14:textId="77777777" w:rsidR="002A41D5" w:rsidRPr="00AC58FE" w:rsidRDefault="002A41D5" w:rsidP="00AC58FE">
            <w:pPr>
              <w:widowControl w:val="0"/>
              <w:numPr>
                <w:ilvl w:val="0"/>
                <w:numId w:val="2"/>
              </w:numPr>
              <w:tabs>
                <w:tab w:val="left" w:pos="313"/>
              </w:tabs>
              <w:autoSpaceDN w:val="0"/>
              <w:snapToGrid w:val="0"/>
              <w:spacing w:line="252" w:lineRule="auto"/>
              <w:ind w:left="213" w:hanging="213"/>
              <w:rPr>
                <w:rFonts w:ascii="Arial Narrow" w:hAnsi="Arial Narrow"/>
                <w:sz w:val="22"/>
                <w:szCs w:val="22"/>
              </w:rPr>
            </w:pPr>
            <w:r w:rsidRPr="008E4049">
              <w:rPr>
                <w:rFonts w:ascii="Arial Narrow" w:hAnsi="Arial Narrow"/>
                <w:sz w:val="22"/>
                <w:szCs w:val="22"/>
              </w:rPr>
              <w:t xml:space="preserve">Definir las medidas de manejo y control para la ubicación de </w:t>
            </w:r>
            <w:r w:rsidR="00AC58FE">
              <w:rPr>
                <w:rFonts w:ascii="Arial Narrow" w:hAnsi="Arial Narrow"/>
                <w:sz w:val="22"/>
                <w:szCs w:val="22"/>
              </w:rPr>
              <w:t xml:space="preserve">la oficina </w:t>
            </w:r>
            <w:r w:rsidRPr="008E4049">
              <w:rPr>
                <w:rFonts w:ascii="Arial Narrow" w:hAnsi="Arial Narrow"/>
                <w:sz w:val="22"/>
                <w:szCs w:val="22"/>
              </w:rPr>
              <w:t xml:space="preserve"> para la administración, almacenamiento de materiales, equipos y alojamiento temporal del personal durante la etapa de pre-construcción</w:t>
            </w:r>
            <w:r w:rsidR="00AC58FE">
              <w:rPr>
                <w:rFonts w:ascii="Arial Narrow" w:hAnsi="Arial Narrow"/>
                <w:sz w:val="22"/>
                <w:szCs w:val="22"/>
              </w:rPr>
              <w:t>.</w:t>
            </w:r>
          </w:p>
        </w:tc>
      </w:tr>
      <w:tr w:rsidR="002A41D5" w:rsidRPr="00B13395" w14:paraId="47523E1A" w14:textId="77777777" w:rsidTr="0005508B">
        <w:trPr>
          <w:trHeight w:val="2057"/>
        </w:trPr>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A26EF49" w14:textId="77777777" w:rsidR="002A41D5" w:rsidRPr="00B13395" w:rsidRDefault="002A41D5" w:rsidP="002A41D5">
            <w:pPr>
              <w:jc w:val="left"/>
              <w:rPr>
                <w:rFonts w:ascii="Abadi" w:hAnsi="Abadi"/>
                <w:sz w:val="22"/>
                <w:szCs w:val="22"/>
              </w:rPr>
            </w:pPr>
            <w:r w:rsidRPr="00B13395">
              <w:rPr>
                <w:rFonts w:ascii="Abadi" w:hAnsi="Abadi"/>
                <w:sz w:val="22"/>
                <w:szCs w:val="22"/>
              </w:rPr>
              <w:t>IMPACTOS PARA MANEJAR</w:t>
            </w:r>
          </w:p>
        </w:tc>
        <w:tc>
          <w:tcPr>
            <w:tcW w:w="6306" w:type="dxa"/>
            <w:tcBorders>
              <w:top w:val="single" w:sz="12" w:space="0" w:color="auto"/>
              <w:left w:val="single" w:sz="12" w:space="0" w:color="auto"/>
              <w:bottom w:val="single" w:sz="12" w:space="0" w:color="auto"/>
              <w:right w:val="single" w:sz="12" w:space="0" w:color="auto"/>
            </w:tcBorders>
          </w:tcPr>
          <w:p w14:paraId="72B6A91F" w14:textId="77777777" w:rsidR="002A41D5" w:rsidRPr="00AC58FE" w:rsidRDefault="002A41D5" w:rsidP="00AC58FE">
            <w:pPr>
              <w:numPr>
                <w:ilvl w:val="0"/>
                <w:numId w:val="13"/>
              </w:numPr>
              <w:autoSpaceDE w:val="0"/>
              <w:autoSpaceDN w:val="0"/>
              <w:adjustRightInd w:val="0"/>
              <w:spacing w:line="252" w:lineRule="auto"/>
              <w:ind w:left="213" w:hanging="213"/>
              <w:contextualSpacing/>
              <w:rPr>
                <w:rFonts w:ascii="Arial Narrow" w:hAnsi="Arial Narrow"/>
                <w:sz w:val="22"/>
                <w:szCs w:val="22"/>
              </w:rPr>
            </w:pPr>
            <w:r w:rsidRPr="008E4049">
              <w:rPr>
                <w:rFonts w:ascii="Arial Narrow" w:hAnsi="Arial Narrow"/>
                <w:sz w:val="22"/>
                <w:szCs w:val="22"/>
              </w:rPr>
              <w:t>Cambio en los niveles de presión sonora por generación de ruido</w:t>
            </w:r>
          </w:p>
          <w:p w14:paraId="6482EFCA" w14:textId="77777777" w:rsidR="002A41D5" w:rsidRPr="008E4049" w:rsidRDefault="002A41D5" w:rsidP="002A41D5">
            <w:pPr>
              <w:numPr>
                <w:ilvl w:val="0"/>
                <w:numId w:val="13"/>
              </w:numPr>
              <w:autoSpaceDE w:val="0"/>
              <w:autoSpaceDN w:val="0"/>
              <w:adjustRightInd w:val="0"/>
              <w:spacing w:line="252" w:lineRule="auto"/>
              <w:ind w:left="213" w:hanging="213"/>
              <w:contextualSpacing/>
              <w:rPr>
                <w:rFonts w:ascii="Arial Narrow" w:hAnsi="Arial Narrow"/>
                <w:sz w:val="22"/>
                <w:szCs w:val="22"/>
              </w:rPr>
            </w:pPr>
            <w:r w:rsidRPr="008E4049">
              <w:rPr>
                <w:rFonts w:ascii="Arial Narrow" w:hAnsi="Arial Narrow"/>
                <w:sz w:val="22"/>
                <w:szCs w:val="22"/>
              </w:rPr>
              <w:t>Generación de residuos domésticos e industriales.</w:t>
            </w:r>
          </w:p>
          <w:p w14:paraId="0E35F705" w14:textId="77777777" w:rsidR="002A41D5" w:rsidRPr="001A3A8E" w:rsidRDefault="002A41D5" w:rsidP="001A3A8E">
            <w:pPr>
              <w:numPr>
                <w:ilvl w:val="0"/>
                <w:numId w:val="13"/>
              </w:numPr>
              <w:autoSpaceDE w:val="0"/>
              <w:autoSpaceDN w:val="0"/>
              <w:adjustRightInd w:val="0"/>
              <w:spacing w:line="252" w:lineRule="auto"/>
              <w:ind w:left="213" w:hanging="213"/>
              <w:contextualSpacing/>
              <w:rPr>
                <w:rFonts w:ascii="Arial Narrow" w:hAnsi="Arial Narrow"/>
                <w:sz w:val="22"/>
                <w:szCs w:val="22"/>
              </w:rPr>
            </w:pPr>
            <w:r w:rsidRPr="008E4049">
              <w:rPr>
                <w:rFonts w:ascii="Arial Narrow" w:hAnsi="Arial Narrow"/>
                <w:sz w:val="22"/>
                <w:szCs w:val="22"/>
              </w:rPr>
              <w:t>Afectación en la percepción del paisaje.</w:t>
            </w:r>
          </w:p>
        </w:tc>
      </w:tr>
      <w:tr w:rsidR="002A41D5" w:rsidRPr="00B13395" w14:paraId="66868BB0" w14:textId="77777777" w:rsidTr="00EC0B37">
        <w:tc>
          <w:tcPr>
            <w:tcW w:w="9054" w:type="dxa"/>
            <w:gridSpan w:val="2"/>
            <w:tcBorders>
              <w:left w:val="single" w:sz="12" w:space="0" w:color="auto"/>
              <w:right w:val="single" w:sz="12" w:space="0" w:color="auto"/>
            </w:tcBorders>
            <w:shd w:val="clear" w:color="auto" w:fill="BFBFBF" w:themeFill="background1" w:themeFillShade="BF"/>
          </w:tcPr>
          <w:p w14:paraId="392549A2" w14:textId="77777777" w:rsidR="002A41D5" w:rsidRPr="00B13395" w:rsidRDefault="002A41D5" w:rsidP="002A41D5">
            <w:pPr>
              <w:jc w:val="center"/>
              <w:rPr>
                <w:rFonts w:ascii="Abadi" w:hAnsi="Abadi"/>
                <w:sz w:val="22"/>
                <w:szCs w:val="22"/>
              </w:rPr>
            </w:pPr>
            <w:r w:rsidRPr="00B13395">
              <w:rPr>
                <w:rFonts w:ascii="Abadi" w:hAnsi="Abadi"/>
                <w:sz w:val="22"/>
                <w:szCs w:val="22"/>
              </w:rPr>
              <w:t xml:space="preserve">MEDIDAS DE MANEJO </w:t>
            </w:r>
          </w:p>
        </w:tc>
      </w:tr>
      <w:tr w:rsidR="002A41D5" w:rsidRPr="00B13395" w14:paraId="6CB309B2"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2A9D5D9" w14:textId="77777777" w:rsidR="002A41D5" w:rsidRPr="00D043CC" w:rsidRDefault="002A41D5" w:rsidP="002A41D5">
            <w:pPr>
              <w:rPr>
                <w:rFonts w:ascii="Abadi" w:hAnsi="Abadi"/>
                <w:sz w:val="22"/>
                <w:szCs w:val="22"/>
              </w:rPr>
            </w:pPr>
            <w:r w:rsidRPr="00D043CC">
              <w:rPr>
                <w:rFonts w:ascii="Abadi" w:hAnsi="Abadi"/>
                <w:sz w:val="22"/>
                <w:szCs w:val="22"/>
              </w:rPr>
              <w:t>ETAPA</w:t>
            </w:r>
          </w:p>
        </w:tc>
        <w:tc>
          <w:tcPr>
            <w:tcW w:w="6306" w:type="dxa"/>
            <w:tcBorders>
              <w:top w:val="single" w:sz="12" w:space="0" w:color="auto"/>
              <w:left w:val="single" w:sz="12" w:space="0" w:color="auto"/>
              <w:bottom w:val="single" w:sz="12" w:space="0" w:color="auto"/>
              <w:right w:val="single" w:sz="12" w:space="0" w:color="auto"/>
            </w:tcBorders>
          </w:tcPr>
          <w:p w14:paraId="587DC9C9" w14:textId="77777777" w:rsidR="002A41D5" w:rsidRPr="00B13395" w:rsidRDefault="002A41D5" w:rsidP="002A41D5">
            <w:pPr>
              <w:rPr>
                <w:rFonts w:ascii="Abadi" w:hAnsi="Abadi"/>
                <w:sz w:val="22"/>
                <w:szCs w:val="22"/>
              </w:rPr>
            </w:pPr>
            <w:r>
              <w:rPr>
                <w:rFonts w:ascii="Abadi" w:hAnsi="Abadi"/>
                <w:sz w:val="22"/>
                <w:szCs w:val="22"/>
              </w:rPr>
              <w:t>Diseño (  )  Construcción ( X ) Operación (  ) Clausura (  )</w:t>
            </w:r>
          </w:p>
        </w:tc>
      </w:tr>
      <w:tr w:rsidR="002A41D5" w:rsidRPr="00B13395" w14:paraId="616D90EF"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B87DE29" w14:textId="77777777" w:rsidR="002A41D5" w:rsidRPr="00D043CC" w:rsidRDefault="002A41D5" w:rsidP="002A41D5">
            <w:pPr>
              <w:rPr>
                <w:rFonts w:ascii="Abadi" w:hAnsi="Abadi"/>
                <w:sz w:val="22"/>
                <w:szCs w:val="22"/>
              </w:rPr>
            </w:pPr>
            <w:r w:rsidRPr="00D043CC">
              <w:rPr>
                <w:rFonts w:ascii="Abadi" w:hAnsi="Abadi"/>
                <w:sz w:val="22"/>
                <w:szCs w:val="22"/>
              </w:rPr>
              <w:t>TIPOS DE MEDIDAS (Señale con una x)</w:t>
            </w:r>
          </w:p>
        </w:tc>
        <w:tc>
          <w:tcPr>
            <w:tcW w:w="6306" w:type="dxa"/>
            <w:tcBorders>
              <w:top w:val="single" w:sz="12" w:space="0" w:color="auto"/>
              <w:left w:val="single" w:sz="12" w:space="0" w:color="auto"/>
              <w:bottom w:val="single" w:sz="12" w:space="0" w:color="auto"/>
              <w:right w:val="single" w:sz="12" w:space="0" w:color="auto"/>
            </w:tcBorders>
          </w:tcPr>
          <w:p w14:paraId="1662A556" w14:textId="77777777" w:rsidR="002A41D5" w:rsidRPr="00B13395" w:rsidRDefault="002A41D5" w:rsidP="002A41D5">
            <w:pPr>
              <w:rPr>
                <w:rFonts w:ascii="Abadi" w:hAnsi="Abadi"/>
                <w:sz w:val="22"/>
                <w:szCs w:val="22"/>
              </w:rPr>
            </w:pPr>
            <w:r>
              <w:rPr>
                <w:rFonts w:ascii="Abadi" w:hAnsi="Abadi"/>
                <w:sz w:val="22"/>
                <w:szCs w:val="22"/>
              </w:rPr>
              <w:t>Preventivas (X )  Mitigación ( X ) Correctivas (  ) Compensación (  )</w:t>
            </w:r>
          </w:p>
        </w:tc>
      </w:tr>
      <w:tr w:rsidR="002A41D5" w:rsidRPr="00B13395" w14:paraId="1DFE6833" w14:textId="77777777" w:rsidTr="00EC0B37">
        <w:tc>
          <w:tcPr>
            <w:tcW w:w="9054" w:type="dxa"/>
            <w:gridSpan w:val="2"/>
            <w:tcBorders>
              <w:top w:val="single" w:sz="12" w:space="0" w:color="auto"/>
              <w:left w:val="single" w:sz="12" w:space="0" w:color="auto"/>
              <w:bottom w:val="single" w:sz="12" w:space="0" w:color="auto"/>
              <w:right w:val="single" w:sz="12" w:space="0" w:color="auto"/>
            </w:tcBorders>
          </w:tcPr>
          <w:p w14:paraId="435DFF9C" w14:textId="77777777" w:rsidR="002A41D5" w:rsidRPr="008E4049" w:rsidRDefault="002A41D5" w:rsidP="002A41D5">
            <w:pPr>
              <w:spacing w:line="252" w:lineRule="auto"/>
              <w:rPr>
                <w:rFonts w:ascii="Arial Narrow" w:eastAsia="Calibri" w:hAnsi="Arial Narrow"/>
                <w:b/>
                <w:sz w:val="22"/>
                <w:szCs w:val="22"/>
              </w:rPr>
            </w:pPr>
          </w:p>
          <w:p w14:paraId="0823D4E6" w14:textId="77777777" w:rsidR="002A41D5" w:rsidRDefault="002A41D5" w:rsidP="002A41D5">
            <w:pPr>
              <w:spacing w:line="252" w:lineRule="auto"/>
              <w:rPr>
                <w:rFonts w:ascii="Arial Narrow" w:eastAsia="Calibri" w:hAnsi="Arial Narrow"/>
                <w:sz w:val="22"/>
                <w:szCs w:val="22"/>
              </w:rPr>
            </w:pPr>
            <w:r w:rsidRPr="008E4049">
              <w:rPr>
                <w:rFonts w:ascii="Arial Narrow" w:eastAsia="Calibri" w:hAnsi="Arial Narrow"/>
                <w:sz w:val="22"/>
                <w:szCs w:val="22"/>
              </w:rPr>
              <w:t xml:space="preserve">Debe ubicarse un campamento o sitio de almacenamiento temporal de materiales, en sitios donde no ocasionen interrupciones al tráfico peatonal y vehicular. </w:t>
            </w:r>
          </w:p>
          <w:p w14:paraId="61AB2B22" w14:textId="77777777" w:rsidR="002A41D5" w:rsidRPr="008E4049" w:rsidRDefault="002A41D5" w:rsidP="002A41D5">
            <w:pPr>
              <w:spacing w:line="252" w:lineRule="auto"/>
              <w:rPr>
                <w:rFonts w:ascii="Arial Narrow" w:eastAsia="Calibri" w:hAnsi="Arial Narrow"/>
                <w:sz w:val="22"/>
                <w:szCs w:val="22"/>
              </w:rPr>
            </w:pPr>
          </w:p>
          <w:p w14:paraId="7EA29E4D" w14:textId="77777777" w:rsidR="002A41D5" w:rsidRPr="008E4049" w:rsidRDefault="002A41D5" w:rsidP="002A41D5">
            <w:pPr>
              <w:spacing w:line="252" w:lineRule="auto"/>
              <w:rPr>
                <w:rFonts w:ascii="Arial Narrow" w:eastAsia="Calibri" w:hAnsi="Arial Narrow"/>
                <w:sz w:val="22"/>
                <w:szCs w:val="22"/>
              </w:rPr>
            </w:pPr>
            <w:r w:rsidRPr="008E4049">
              <w:rPr>
                <w:rFonts w:ascii="Arial Narrow" w:eastAsia="Calibri" w:hAnsi="Arial Narrow"/>
                <w:sz w:val="22"/>
                <w:szCs w:val="22"/>
              </w:rPr>
              <w:t xml:space="preserve">El campamento o sitio de almacenamiento temporal de materiales deberá estar demarcado y aislado totalmente y dotado de una señalización adecuada para garantizar la seguridad del lugar. Este debe seguir las pautas y recomendaciones del programa SST. </w:t>
            </w:r>
          </w:p>
          <w:p w14:paraId="3F9FDFD7" w14:textId="77777777" w:rsidR="0005508B" w:rsidRDefault="0005508B" w:rsidP="002A41D5">
            <w:pPr>
              <w:autoSpaceDE w:val="0"/>
              <w:adjustRightInd w:val="0"/>
              <w:spacing w:line="252" w:lineRule="auto"/>
              <w:rPr>
                <w:rFonts w:ascii="Arial Narrow" w:hAnsi="Arial Narrow"/>
                <w:sz w:val="22"/>
                <w:szCs w:val="22"/>
              </w:rPr>
            </w:pPr>
          </w:p>
          <w:p w14:paraId="735B1C49" w14:textId="77777777" w:rsidR="002A41D5" w:rsidRPr="008B2319" w:rsidRDefault="002A41D5" w:rsidP="008B2319">
            <w:pPr>
              <w:autoSpaceDE w:val="0"/>
              <w:adjustRightInd w:val="0"/>
              <w:spacing w:line="252" w:lineRule="auto"/>
              <w:rPr>
                <w:rFonts w:ascii="Arial Narrow" w:hAnsi="Arial Narrow"/>
                <w:sz w:val="22"/>
                <w:szCs w:val="22"/>
              </w:rPr>
            </w:pPr>
            <w:r w:rsidRPr="008E4049">
              <w:rPr>
                <w:rFonts w:ascii="Arial Narrow" w:hAnsi="Arial Narrow"/>
                <w:sz w:val="22"/>
                <w:szCs w:val="22"/>
              </w:rPr>
              <w:t>Se deberán colocar recipientes debidamente protegidos contra la acción del agua, diferenciados por colores con el fin de hacer clasificación de residuos en la fuente. Se debe coordinar la recolección de estos residuos, con una empresa que cuente con permiso ambiental, para su clasificación tratamiento y disposición final.</w:t>
            </w:r>
            <w:r w:rsidR="008B2319">
              <w:rPr>
                <w:rFonts w:ascii="Arial Narrow" w:hAnsi="Arial Narrow"/>
                <w:sz w:val="22"/>
                <w:szCs w:val="22"/>
              </w:rPr>
              <w:t xml:space="preserve"> De igual manera se capacitara al persona para que este realice un optimo uso de los recipientes destinados al </w:t>
            </w:r>
            <w:r w:rsidR="008B2319">
              <w:rPr>
                <w:rFonts w:ascii="Arial Narrow" w:hAnsi="Arial Narrow"/>
                <w:sz w:val="22"/>
                <w:szCs w:val="22"/>
              </w:rPr>
              <w:lastRenderedPageBreak/>
              <w:t>reciclaje.</w:t>
            </w:r>
            <w:r w:rsidRPr="008E4049">
              <w:rPr>
                <w:rFonts w:ascii="Arial Narrow" w:hAnsi="Arial Narrow"/>
                <w:sz w:val="22"/>
                <w:szCs w:val="22"/>
              </w:rPr>
              <w:t xml:space="preserve"> </w:t>
            </w:r>
          </w:p>
          <w:p w14:paraId="09590CEA" w14:textId="77777777" w:rsidR="002A41D5" w:rsidRPr="008E4049" w:rsidRDefault="002A41D5" w:rsidP="002A41D5">
            <w:pPr>
              <w:spacing w:line="252" w:lineRule="auto"/>
              <w:rPr>
                <w:rFonts w:ascii="Arial Narrow" w:eastAsia="Calibri" w:hAnsi="Arial Narrow"/>
                <w:b/>
                <w:sz w:val="22"/>
                <w:szCs w:val="22"/>
              </w:rPr>
            </w:pPr>
          </w:p>
          <w:p w14:paraId="3851322B" w14:textId="77777777" w:rsidR="002A41D5" w:rsidRPr="008E4049" w:rsidRDefault="002A41D5" w:rsidP="002A41D5">
            <w:pPr>
              <w:autoSpaceDN w:val="0"/>
              <w:spacing w:line="252" w:lineRule="auto"/>
              <w:rPr>
                <w:rFonts w:ascii="Arial Narrow" w:eastAsia="Calibri" w:hAnsi="Arial Narrow"/>
                <w:b/>
                <w:sz w:val="22"/>
                <w:szCs w:val="22"/>
              </w:rPr>
            </w:pPr>
            <w:r w:rsidRPr="008E4049">
              <w:rPr>
                <w:rFonts w:ascii="Arial Narrow" w:eastAsia="Calibri" w:hAnsi="Arial Narrow"/>
                <w:sz w:val="22"/>
                <w:szCs w:val="22"/>
              </w:rPr>
              <w:t>Al finalizar la obra se deberá desmontar el campamento o sitio de almacenamiento temporal de materiales y recuperar y restaurar el espacio público afectado y el área del campamento o sitio de almacenamiento temporal de materiales de acuerdo con su uso</w:t>
            </w:r>
            <w:r w:rsidR="0005508B">
              <w:rPr>
                <w:rFonts w:ascii="Arial Narrow" w:eastAsia="Calibri" w:hAnsi="Arial Narrow"/>
                <w:sz w:val="22"/>
                <w:szCs w:val="22"/>
              </w:rPr>
              <w:t>.</w:t>
            </w:r>
            <w:r w:rsidRPr="008E4049">
              <w:rPr>
                <w:rFonts w:ascii="Arial Narrow" w:eastAsia="Calibri" w:hAnsi="Arial Narrow"/>
                <w:sz w:val="22"/>
                <w:szCs w:val="22"/>
              </w:rPr>
              <w:t xml:space="preserve"> </w:t>
            </w:r>
          </w:p>
        </w:tc>
      </w:tr>
      <w:tr w:rsidR="002A41D5" w:rsidRPr="00B13395" w14:paraId="71B1ADDF" w14:textId="77777777" w:rsidTr="00EC0B37">
        <w:tc>
          <w:tcPr>
            <w:tcW w:w="905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3F0386E" w14:textId="77777777" w:rsidR="002A41D5" w:rsidRPr="00B13395" w:rsidRDefault="002A41D5" w:rsidP="002A41D5">
            <w:pPr>
              <w:jc w:val="center"/>
              <w:rPr>
                <w:rFonts w:ascii="Abadi" w:hAnsi="Abadi"/>
                <w:sz w:val="22"/>
                <w:szCs w:val="22"/>
              </w:rPr>
            </w:pPr>
            <w:r w:rsidRPr="00B13395">
              <w:rPr>
                <w:rFonts w:ascii="Abadi" w:hAnsi="Abadi"/>
                <w:sz w:val="22"/>
                <w:szCs w:val="22"/>
              </w:rPr>
              <w:lastRenderedPageBreak/>
              <w:t>CRONOGRAMA</w:t>
            </w:r>
          </w:p>
        </w:tc>
      </w:tr>
      <w:tr w:rsidR="002A41D5" w:rsidRPr="00B13395" w14:paraId="3DB3F8AE"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48684304" w14:textId="77777777" w:rsidR="002A41D5" w:rsidRPr="00B13395" w:rsidRDefault="002A41D5" w:rsidP="002A41D5">
            <w:pPr>
              <w:jc w:val="center"/>
              <w:rPr>
                <w:rFonts w:ascii="Abadi" w:hAnsi="Abadi"/>
                <w:sz w:val="22"/>
                <w:szCs w:val="22"/>
              </w:rPr>
            </w:pPr>
            <w:r w:rsidRPr="00B13395">
              <w:rPr>
                <w:rFonts w:ascii="Abadi" w:hAnsi="Abadi"/>
                <w:sz w:val="22"/>
                <w:szCs w:val="22"/>
              </w:rPr>
              <w:t>ACTIVIDAD</w:t>
            </w:r>
          </w:p>
        </w:tc>
        <w:tc>
          <w:tcPr>
            <w:tcW w:w="6306" w:type="dxa"/>
            <w:tcBorders>
              <w:top w:val="single" w:sz="12" w:space="0" w:color="auto"/>
              <w:left w:val="single" w:sz="12" w:space="0" w:color="auto"/>
              <w:bottom w:val="single" w:sz="12" w:space="0" w:color="auto"/>
              <w:right w:val="single" w:sz="12" w:space="0" w:color="auto"/>
            </w:tcBorders>
            <w:shd w:val="clear" w:color="auto" w:fill="002060"/>
          </w:tcPr>
          <w:p w14:paraId="62DFC5CB" w14:textId="77777777" w:rsidR="002A41D5" w:rsidRPr="00B13395" w:rsidRDefault="002A41D5" w:rsidP="002A41D5">
            <w:pPr>
              <w:jc w:val="center"/>
              <w:rPr>
                <w:rFonts w:ascii="Abadi" w:hAnsi="Abadi"/>
                <w:sz w:val="22"/>
                <w:szCs w:val="22"/>
              </w:rPr>
            </w:pPr>
            <w:r w:rsidRPr="00B13395">
              <w:rPr>
                <w:rFonts w:ascii="Abadi" w:hAnsi="Abadi"/>
                <w:sz w:val="22"/>
                <w:szCs w:val="22"/>
              </w:rPr>
              <w:t>FRECUENCIA DE EJECUCIÓN</w:t>
            </w:r>
          </w:p>
        </w:tc>
      </w:tr>
      <w:tr w:rsidR="002A41D5" w:rsidRPr="00B13395" w14:paraId="4C9A28CA" w14:textId="77777777" w:rsidTr="00EC0B37">
        <w:tc>
          <w:tcPr>
            <w:tcW w:w="2748" w:type="dxa"/>
            <w:tcBorders>
              <w:top w:val="single" w:sz="12" w:space="0" w:color="auto"/>
              <w:left w:val="single" w:sz="12" w:space="0" w:color="auto"/>
              <w:bottom w:val="single" w:sz="12" w:space="0" w:color="auto"/>
              <w:right w:val="single" w:sz="12" w:space="0" w:color="auto"/>
            </w:tcBorders>
          </w:tcPr>
          <w:p w14:paraId="3C57EF52" w14:textId="77777777" w:rsidR="002A41D5" w:rsidRPr="00B13395" w:rsidRDefault="008B2319" w:rsidP="002A41D5">
            <w:pPr>
              <w:jc w:val="left"/>
              <w:rPr>
                <w:rFonts w:ascii="Abadi" w:hAnsi="Abadi"/>
                <w:sz w:val="22"/>
                <w:szCs w:val="22"/>
              </w:rPr>
            </w:pPr>
            <w:r>
              <w:rPr>
                <w:rFonts w:ascii="Abadi" w:hAnsi="Abadi"/>
                <w:sz w:val="22"/>
                <w:szCs w:val="22"/>
              </w:rPr>
              <w:t>Demarcación de la oficina</w:t>
            </w:r>
          </w:p>
        </w:tc>
        <w:tc>
          <w:tcPr>
            <w:tcW w:w="6306" w:type="dxa"/>
            <w:tcBorders>
              <w:top w:val="single" w:sz="12" w:space="0" w:color="auto"/>
              <w:left w:val="single" w:sz="12" w:space="0" w:color="auto"/>
              <w:bottom w:val="single" w:sz="12" w:space="0" w:color="auto"/>
              <w:right w:val="single" w:sz="12" w:space="0" w:color="auto"/>
            </w:tcBorders>
          </w:tcPr>
          <w:p w14:paraId="1484FAE7" w14:textId="77777777" w:rsidR="002A41D5" w:rsidRPr="00B13395" w:rsidRDefault="008B2319" w:rsidP="008B2319">
            <w:pPr>
              <w:jc w:val="center"/>
              <w:rPr>
                <w:rFonts w:ascii="Abadi" w:hAnsi="Abadi"/>
                <w:i/>
                <w:iCs/>
                <w:sz w:val="22"/>
                <w:szCs w:val="22"/>
              </w:rPr>
            </w:pPr>
            <w:r>
              <w:rPr>
                <w:rFonts w:ascii="Abadi" w:hAnsi="Abadi"/>
                <w:i/>
                <w:iCs/>
                <w:sz w:val="22"/>
                <w:szCs w:val="22"/>
              </w:rPr>
              <w:t>Tiempo total de fase constructiva</w:t>
            </w:r>
          </w:p>
        </w:tc>
      </w:tr>
      <w:tr w:rsidR="002A41D5" w:rsidRPr="00B13395" w14:paraId="168C632D" w14:textId="77777777" w:rsidTr="00EC0B37">
        <w:tc>
          <w:tcPr>
            <w:tcW w:w="2748" w:type="dxa"/>
            <w:tcBorders>
              <w:top w:val="single" w:sz="12" w:space="0" w:color="auto"/>
              <w:left w:val="single" w:sz="12" w:space="0" w:color="auto"/>
              <w:bottom w:val="single" w:sz="12" w:space="0" w:color="auto"/>
              <w:right w:val="single" w:sz="12" w:space="0" w:color="auto"/>
            </w:tcBorders>
          </w:tcPr>
          <w:p w14:paraId="511BA20D" w14:textId="77777777" w:rsidR="002A41D5" w:rsidRPr="00B13395" w:rsidRDefault="008B2319" w:rsidP="002A41D5">
            <w:pPr>
              <w:jc w:val="left"/>
              <w:rPr>
                <w:rFonts w:ascii="Abadi" w:hAnsi="Abadi"/>
                <w:sz w:val="22"/>
                <w:szCs w:val="22"/>
              </w:rPr>
            </w:pPr>
            <w:r>
              <w:rPr>
                <w:rFonts w:ascii="Abadi" w:hAnsi="Abadi"/>
                <w:sz w:val="22"/>
                <w:szCs w:val="22"/>
              </w:rPr>
              <w:t xml:space="preserve">Reciclaje </w:t>
            </w:r>
          </w:p>
        </w:tc>
        <w:tc>
          <w:tcPr>
            <w:tcW w:w="6306" w:type="dxa"/>
            <w:tcBorders>
              <w:top w:val="single" w:sz="12" w:space="0" w:color="auto"/>
              <w:left w:val="single" w:sz="12" w:space="0" w:color="auto"/>
              <w:bottom w:val="single" w:sz="12" w:space="0" w:color="auto"/>
              <w:right w:val="single" w:sz="12" w:space="0" w:color="auto"/>
            </w:tcBorders>
          </w:tcPr>
          <w:p w14:paraId="2C24B04E" w14:textId="77777777" w:rsidR="002A41D5" w:rsidRPr="00B13395" w:rsidRDefault="008B2319" w:rsidP="002A41D5">
            <w:pPr>
              <w:jc w:val="center"/>
              <w:rPr>
                <w:rFonts w:ascii="Abadi" w:hAnsi="Abadi"/>
                <w:sz w:val="22"/>
                <w:szCs w:val="22"/>
              </w:rPr>
            </w:pPr>
            <w:r>
              <w:rPr>
                <w:rFonts w:ascii="Abadi" w:hAnsi="Abadi"/>
                <w:i/>
                <w:iCs/>
                <w:sz w:val="22"/>
                <w:szCs w:val="22"/>
              </w:rPr>
              <w:t>Tiempo total de fase constructiva</w:t>
            </w:r>
          </w:p>
        </w:tc>
      </w:tr>
      <w:tr w:rsidR="002A41D5" w:rsidRPr="00B13395" w14:paraId="60F1983A" w14:textId="77777777" w:rsidTr="00EC0B37">
        <w:tc>
          <w:tcPr>
            <w:tcW w:w="2748" w:type="dxa"/>
            <w:tcBorders>
              <w:top w:val="single" w:sz="12" w:space="0" w:color="auto"/>
              <w:left w:val="single" w:sz="12" w:space="0" w:color="auto"/>
              <w:bottom w:val="single" w:sz="12" w:space="0" w:color="auto"/>
              <w:right w:val="single" w:sz="12" w:space="0" w:color="auto"/>
            </w:tcBorders>
          </w:tcPr>
          <w:p w14:paraId="22C569BA" w14:textId="77777777" w:rsidR="002A41D5" w:rsidRPr="00B13395" w:rsidRDefault="008B2319" w:rsidP="002A41D5">
            <w:pPr>
              <w:jc w:val="left"/>
              <w:rPr>
                <w:rFonts w:ascii="Abadi" w:hAnsi="Abadi"/>
                <w:sz w:val="22"/>
                <w:szCs w:val="22"/>
              </w:rPr>
            </w:pPr>
            <w:r>
              <w:rPr>
                <w:rFonts w:ascii="Abadi" w:hAnsi="Abadi"/>
                <w:sz w:val="22"/>
                <w:szCs w:val="22"/>
              </w:rPr>
              <w:t>Desmantelamiento</w:t>
            </w:r>
          </w:p>
        </w:tc>
        <w:tc>
          <w:tcPr>
            <w:tcW w:w="6306" w:type="dxa"/>
            <w:tcBorders>
              <w:top w:val="single" w:sz="12" w:space="0" w:color="auto"/>
              <w:left w:val="single" w:sz="12" w:space="0" w:color="auto"/>
              <w:bottom w:val="single" w:sz="12" w:space="0" w:color="auto"/>
              <w:right w:val="single" w:sz="12" w:space="0" w:color="auto"/>
            </w:tcBorders>
          </w:tcPr>
          <w:p w14:paraId="0A75B6C7" w14:textId="77777777" w:rsidR="002A41D5" w:rsidRPr="00B13395" w:rsidRDefault="008B2319" w:rsidP="002A41D5">
            <w:pPr>
              <w:jc w:val="center"/>
              <w:rPr>
                <w:rFonts w:ascii="Abadi" w:hAnsi="Abadi"/>
                <w:sz w:val="22"/>
                <w:szCs w:val="22"/>
              </w:rPr>
            </w:pPr>
            <w:r>
              <w:rPr>
                <w:rFonts w:ascii="Abadi" w:hAnsi="Abadi"/>
                <w:sz w:val="22"/>
                <w:szCs w:val="22"/>
              </w:rPr>
              <w:t>Una sola vez, una vez se culmina etapa constructiva</w:t>
            </w:r>
          </w:p>
        </w:tc>
      </w:tr>
      <w:tr w:rsidR="002A41D5" w:rsidRPr="00B13395" w14:paraId="3E4E1739"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2F69E228" w14:textId="77777777" w:rsidR="002A41D5" w:rsidRPr="0005508B" w:rsidRDefault="002A41D5" w:rsidP="002A41D5">
            <w:pPr>
              <w:jc w:val="center"/>
              <w:rPr>
                <w:rFonts w:ascii="Arial Narrow" w:eastAsia="Calibri" w:hAnsi="Arial Narrow"/>
                <w:sz w:val="22"/>
                <w:szCs w:val="22"/>
              </w:rPr>
            </w:pPr>
            <w:r w:rsidRPr="0005508B">
              <w:rPr>
                <w:rFonts w:ascii="Arial Narrow" w:eastAsia="Calibri" w:hAnsi="Arial Narrow"/>
                <w:sz w:val="22"/>
                <w:szCs w:val="22"/>
              </w:rPr>
              <w:t>LUGAR DE APLICACIÓN</w:t>
            </w:r>
          </w:p>
        </w:tc>
        <w:tc>
          <w:tcPr>
            <w:tcW w:w="6306" w:type="dxa"/>
            <w:tcBorders>
              <w:top w:val="single" w:sz="12" w:space="0" w:color="auto"/>
              <w:left w:val="single" w:sz="12" w:space="0" w:color="auto"/>
              <w:bottom w:val="single" w:sz="12" w:space="0" w:color="auto"/>
              <w:right w:val="single" w:sz="12" w:space="0" w:color="auto"/>
            </w:tcBorders>
          </w:tcPr>
          <w:p w14:paraId="0C15E064" w14:textId="77777777" w:rsidR="002A41D5" w:rsidRPr="0005508B" w:rsidRDefault="0005508B" w:rsidP="002A41D5">
            <w:pPr>
              <w:jc w:val="center"/>
              <w:rPr>
                <w:rFonts w:ascii="Arial Narrow" w:eastAsia="Calibri" w:hAnsi="Arial Narrow"/>
                <w:sz w:val="22"/>
                <w:szCs w:val="22"/>
              </w:rPr>
            </w:pPr>
            <w:r w:rsidRPr="0005508B">
              <w:rPr>
                <w:rFonts w:ascii="Arial Narrow" w:eastAsia="Calibri" w:hAnsi="Arial Narrow"/>
                <w:sz w:val="22"/>
                <w:szCs w:val="22"/>
              </w:rPr>
              <w:t>Para la instalación del campamento se aconseja arrendar un predio cerca de la obra, si no es posible adecuar un área disponible para la instalación de este.</w:t>
            </w:r>
          </w:p>
        </w:tc>
      </w:tr>
      <w:tr w:rsidR="002A41D5" w:rsidRPr="00B13395" w14:paraId="7F597EB2"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54DDB6B4" w14:textId="77777777" w:rsidR="002A41D5" w:rsidRPr="00B13395" w:rsidRDefault="002A41D5" w:rsidP="002A41D5">
            <w:pPr>
              <w:jc w:val="center"/>
              <w:rPr>
                <w:rFonts w:ascii="Abadi" w:hAnsi="Abadi"/>
                <w:sz w:val="22"/>
                <w:szCs w:val="22"/>
              </w:rPr>
            </w:pPr>
            <w:r w:rsidRPr="00B13395">
              <w:rPr>
                <w:rFonts w:ascii="Abadi" w:hAnsi="Abadi"/>
                <w:sz w:val="22"/>
                <w:szCs w:val="22"/>
              </w:rPr>
              <w:t>PERSONAL REQUERIDO</w:t>
            </w:r>
          </w:p>
        </w:tc>
        <w:tc>
          <w:tcPr>
            <w:tcW w:w="6306" w:type="dxa"/>
            <w:tcBorders>
              <w:top w:val="single" w:sz="12" w:space="0" w:color="auto"/>
              <w:left w:val="single" w:sz="12" w:space="0" w:color="auto"/>
              <w:bottom w:val="single" w:sz="12" w:space="0" w:color="auto"/>
              <w:right w:val="single" w:sz="12" w:space="0" w:color="auto"/>
            </w:tcBorders>
          </w:tcPr>
          <w:p w14:paraId="58B6FECA" w14:textId="77777777" w:rsidR="002A41D5" w:rsidRPr="00B13395" w:rsidRDefault="008B2319" w:rsidP="002A41D5">
            <w:pPr>
              <w:jc w:val="center"/>
              <w:rPr>
                <w:rFonts w:ascii="Abadi" w:hAnsi="Abadi"/>
                <w:sz w:val="22"/>
                <w:szCs w:val="22"/>
              </w:rPr>
            </w:pPr>
            <w:r w:rsidRPr="008E4049">
              <w:rPr>
                <w:rFonts w:ascii="Arial Narrow" w:eastAsia="Calibri" w:hAnsi="Arial Narrow"/>
                <w:sz w:val="22"/>
                <w:szCs w:val="22"/>
              </w:rPr>
              <w:t>Residente Ambiental encargado de llevar a cabo las medidas de manejo para campamentos e instalaciones.</w:t>
            </w:r>
          </w:p>
        </w:tc>
      </w:tr>
      <w:tr w:rsidR="002A41D5" w:rsidRPr="00B13395" w14:paraId="6ACBBE9A" w14:textId="77777777" w:rsidTr="00EC0B37">
        <w:tc>
          <w:tcPr>
            <w:tcW w:w="9054" w:type="dxa"/>
            <w:gridSpan w:val="2"/>
            <w:tcBorders>
              <w:left w:val="single" w:sz="12" w:space="0" w:color="auto"/>
              <w:right w:val="single" w:sz="12" w:space="0" w:color="auto"/>
            </w:tcBorders>
            <w:shd w:val="clear" w:color="auto" w:fill="BFBFBF" w:themeFill="background1" w:themeFillShade="BF"/>
          </w:tcPr>
          <w:p w14:paraId="275E6169" w14:textId="77777777" w:rsidR="002A41D5" w:rsidRPr="00B13395" w:rsidRDefault="002A41D5" w:rsidP="002A41D5">
            <w:pPr>
              <w:jc w:val="center"/>
              <w:rPr>
                <w:rFonts w:ascii="Abadi" w:hAnsi="Abadi"/>
                <w:sz w:val="22"/>
                <w:szCs w:val="22"/>
              </w:rPr>
            </w:pPr>
            <w:r w:rsidRPr="00B13395">
              <w:rPr>
                <w:rFonts w:ascii="Abadi" w:hAnsi="Abadi"/>
                <w:sz w:val="22"/>
                <w:szCs w:val="22"/>
              </w:rPr>
              <w:t>SEGUIMIENTO Y MONITOREO</w:t>
            </w:r>
          </w:p>
        </w:tc>
      </w:tr>
      <w:tr w:rsidR="002A41D5" w:rsidRPr="00B13395" w14:paraId="6838E227"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255C0266" w14:textId="77777777" w:rsidR="002A41D5" w:rsidRPr="00B13395" w:rsidRDefault="002A41D5" w:rsidP="002A41D5">
            <w:pPr>
              <w:rPr>
                <w:rFonts w:ascii="Abadi" w:hAnsi="Abadi"/>
                <w:sz w:val="22"/>
                <w:szCs w:val="22"/>
              </w:rPr>
            </w:pPr>
            <w:r w:rsidRPr="00B13395">
              <w:rPr>
                <w:rFonts w:ascii="Abadi" w:hAnsi="Abadi"/>
                <w:sz w:val="22"/>
                <w:szCs w:val="22"/>
              </w:rPr>
              <w:t>INDICADORES</w:t>
            </w:r>
          </w:p>
        </w:tc>
        <w:tc>
          <w:tcPr>
            <w:tcW w:w="6306" w:type="dxa"/>
            <w:tcBorders>
              <w:top w:val="single" w:sz="12" w:space="0" w:color="auto"/>
              <w:left w:val="single" w:sz="12" w:space="0" w:color="auto"/>
              <w:bottom w:val="single" w:sz="12" w:space="0" w:color="auto"/>
              <w:right w:val="single" w:sz="12" w:space="0" w:color="auto"/>
            </w:tcBorders>
          </w:tcPr>
          <w:p w14:paraId="55D4BE9F" w14:textId="77777777" w:rsidR="002A41D5" w:rsidRDefault="008B2319" w:rsidP="008B2319">
            <w:pPr>
              <w:rPr>
                <w:rFonts w:ascii="Arial Narrow" w:eastAsia="Calibri" w:hAnsi="Arial Narrow"/>
                <w:sz w:val="22"/>
                <w:szCs w:val="22"/>
              </w:rPr>
            </w:pPr>
            <w:r w:rsidRPr="008E4049">
              <w:rPr>
                <w:rFonts w:ascii="Arial Narrow" w:eastAsia="Calibri" w:hAnsi="Arial Narrow"/>
                <w:sz w:val="22"/>
                <w:szCs w:val="22"/>
              </w:rPr>
              <w:t>Peso de residuos sólidos comunes y especiales reciclados/ Peso de residuos sólidos comunes y especiales producidos x 100</w:t>
            </w:r>
          </w:p>
          <w:p w14:paraId="5DA1C31C" w14:textId="77777777" w:rsidR="008B2319" w:rsidRDefault="008B2319" w:rsidP="008B2319">
            <w:pPr>
              <w:rPr>
                <w:rFonts w:ascii="Arial Narrow" w:eastAsia="Calibri" w:hAnsi="Arial Narrow"/>
                <w:sz w:val="22"/>
                <w:szCs w:val="22"/>
              </w:rPr>
            </w:pPr>
          </w:p>
          <w:p w14:paraId="21C6F1D9" w14:textId="77777777" w:rsidR="008B2319" w:rsidRPr="008B2319" w:rsidRDefault="008B2319" w:rsidP="008B2319">
            <w:pPr>
              <w:rPr>
                <w:rFonts w:ascii="Arial Narrow" w:eastAsia="Calibri" w:hAnsi="Arial Narrow"/>
                <w:sz w:val="22"/>
                <w:szCs w:val="22"/>
              </w:rPr>
            </w:pPr>
            <w:r w:rsidRPr="008E4049">
              <w:rPr>
                <w:rFonts w:ascii="Arial Narrow" w:eastAsia="Calibri" w:hAnsi="Arial Narrow"/>
                <w:sz w:val="22"/>
                <w:szCs w:val="22"/>
              </w:rPr>
              <w:t>No. de trabajadores capacitados en los procedimientos del campamento/Cantidad de trabajadores x 100</w:t>
            </w:r>
          </w:p>
        </w:tc>
      </w:tr>
      <w:tr w:rsidR="002A41D5" w:rsidRPr="00B13395" w14:paraId="03506C36"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6948E794" w14:textId="77777777" w:rsidR="002A41D5" w:rsidRPr="00B13395" w:rsidRDefault="002A41D5" w:rsidP="002A41D5">
            <w:pPr>
              <w:rPr>
                <w:rFonts w:ascii="Abadi" w:hAnsi="Abadi"/>
                <w:sz w:val="22"/>
                <w:szCs w:val="22"/>
              </w:rPr>
            </w:pPr>
            <w:r w:rsidRPr="00B13395">
              <w:rPr>
                <w:rFonts w:ascii="Abadi" w:hAnsi="Abadi"/>
                <w:sz w:val="22"/>
                <w:szCs w:val="22"/>
              </w:rPr>
              <w:t>RESPONSABLES DE LA EJECUCIÓN</w:t>
            </w:r>
          </w:p>
        </w:tc>
        <w:tc>
          <w:tcPr>
            <w:tcW w:w="6306" w:type="dxa"/>
            <w:tcBorders>
              <w:top w:val="single" w:sz="12" w:space="0" w:color="auto"/>
              <w:left w:val="single" w:sz="12" w:space="0" w:color="auto"/>
              <w:bottom w:val="single" w:sz="12" w:space="0" w:color="auto"/>
              <w:right w:val="single" w:sz="12" w:space="0" w:color="auto"/>
            </w:tcBorders>
          </w:tcPr>
          <w:p w14:paraId="2CE90ACF" w14:textId="77777777" w:rsidR="002A41D5" w:rsidRPr="00B13395" w:rsidRDefault="008B2319" w:rsidP="008B2319">
            <w:pPr>
              <w:rPr>
                <w:rFonts w:ascii="Abadi" w:hAnsi="Abadi"/>
                <w:sz w:val="22"/>
                <w:szCs w:val="22"/>
              </w:rPr>
            </w:pPr>
            <w:r>
              <w:rPr>
                <w:rFonts w:ascii="Abadi" w:hAnsi="Abadi"/>
                <w:sz w:val="22"/>
                <w:szCs w:val="22"/>
              </w:rPr>
              <w:t>Residente ambiental</w:t>
            </w:r>
          </w:p>
        </w:tc>
      </w:tr>
    </w:tbl>
    <w:p w14:paraId="09EE8F6F" w14:textId="77777777" w:rsidR="00D043CC" w:rsidRPr="00B13395" w:rsidRDefault="00D043CC" w:rsidP="00D043CC">
      <w:pPr>
        <w:rPr>
          <w:rFonts w:ascii="Abadi" w:hAnsi="Abadi"/>
          <w:sz w:val="22"/>
          <w:szCs w:val="22"/>
        </w:rPr>
      </w:pPr>
    </w:p>
    <w:tbl>
      <w:tblPr>
        <w:tblStyle w:val="Tablaconcuadrcula"/>
        <w:tblW w:w="0" w:type="auto"/>
        <w:tblLook w:val="04A0" w:firstRow="1" w:lastRow="0" w:firstColumn="1" w:lastColumn="0" w:noHBand="0" w:noVBand="1"/>
      </w:tblPr>
      <w:tblGrid>
        <w:gridCol w:w="2748"/>
        <w:gridCol w:w="6306"/>
      </w:tblGrid>
      <w:tr w:rsidR="00D043CC" w:rsidRPr="00B13395" w14:paraId="35B54589"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0014595" w14:textId="77777777" w:rsidR="00D043CC" w:rsidRPr="00B13395" w:rsidRDefault="00D043CC" w:rsidP="00EC0B37">
            <w:pPr>
              <w:jc w:val="center"/>
              <w:rPr>
                <w:rFonts w:ascii="Abadi" w:hAnsi="Abadi"/>
                <w:sz w:val="22"/>
                <w:szCs w:val="22"/>
              </w:rPr>
            </w:pPr>
            <w:r>
              <w:rPr>
                <w:rFonts w:ascii="Abadi" w:hAnsi="Abadi"/>
                <w:sz w:val="22"/>
                <w:szCs w:val="22"/>
              </w:rPr>
              <w:t>PROGRAMA</w:t>
            </w:r>
            <w:r w:rsidRPr="00B13395">
              <w:rPr>
                <w:rFonts w:ascii="Abadi" w:hAnsi="Abadi"/>
                <w:sz w:val="22"/>
                <w:szCs w:val="22"/>
              </w:rPr>
              <w:t xml:space="preserve"> N°</w:t>
            </w:r>
            <w:r w:rsidR="002A41D5">
              <w:rPr>
                <w:rFonts w:ascii="Abadi" w:hAnsi="Abadi"/>
                <w:sz w:val="22"/>
                <w:szCs w:val="22"/>
              </w:rPr>
              <w:t>4</w:t>
            </w:r>
          </w:p>
        </w:tc>
        <w:tc>
          <w:tcPr>
            <w:tcW w:w="630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BD717B4" w14:textId="77777777" w:rsidR="00D043CC" w:rsidRPr="00B13395" w:rsidRDefault="00D043CC" w:rsidP="00EC0B37">
            <w:pPr>
              <w:jc w:val="center"/>
              <w:rPr>
                <w:rFonts w:ascii="Abadi" w:hAnsi="Abadi"/>
                <w:sz w:val="28"/>
                <w:szCs w:val="28"/>
              </w:rPr>
            </w:pPr>
            <w:r w:rsidRPr="002A41D5">
              <w:rPr>
                <w:rFonts w:ascii="Abadi" w:hAnsi="Abadi"/>
                <w:sz w:val="22"/>
                <w:szCs w:val="22"/>
              </w:rPr>
              <w:t xml:space="preserve">PROGRAMA AMBIENTAL DE </w:t>
            </w:r>
            <w:r w:rsidR="002A41D5" w:rsidRPr="002A41D5">
              <w:rPr>
                <w:rFonts w:ascii="Abadi" w:hAnsi="Abadi"/>
                <w:b/>
                <w:bCs/>
                <w:sz w:val="22"/>
                <w:szCs w:val="22"/>
                <w:lang w:val="es-ES_tradnl"/>
              </w:rPr>
              <w:t>MANEJO DE EXCAVACIONES Y RELLENOS</w:t>
            </w:r>
          </w:p>
        </w:tc>
      </w:tr>
      <w:tr w:rsidR="00D043CC" w:rsidRPr="00B13395" w14:paraId="3FBD71DB"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639570A" w14:textId="77777777" w:rsidR="00D043CC" w:rsidRPr="00B13395" w:rsidRDefault="00D043CC" w:rsidP="00EC0B37">
            <w:pPr>
              <w:jc w:val="left"/>
              <w:rPr>
                <w:rFonts w:ascii="Abadi" w:hAnsi="Abadi"/>
                <w:sz w:val="22"/>
                <w:szCs w:val="22"/>
              </w:rPr>
            </w:pPr>
            <w:r w:rsidRPr="00B13395">
              <w:rPr>
                <w:rFonts w:ascii="Abadi" w:hAnsi="Abadi"/>
                <w:sz w:val="22"/>
                <w:szCs w:val="22"/>
              </w:rPr>
              <w:t>OBJETIVO</w:t>
            </w:r>
          </w:p>
        </w:tc>
        <w:tc>
          <w:tcPr>
            <w:tcW w:w="6306" w:type="dxa"/>
            <w:tcBorders>
              <w:top w:val="single" w:sz="12" w:space="0" w:color="auto"/>
              <w:left w:val="single" w:sz="12" w:space="0" w:color="auto"/>
              <w:bottom w:val="single" w:sz="12" w:space="0" w:color="auto"/>
              <w:right w:val="single" w:sz="12" w:space="0" w:color="auto"/>
            </w:tcBorders>
          </w:tcPr>
          <w:p w14:paraId="60CCCBEF" w14:textId="77777777" w:rsidR="008B2319" w:rsidRPr="008B2319" w:rsidRDefault="008B2319" w:rsidP="001A3A8E">
            <w:pPr>
              <w:rPr>
                <w:rFonts w:ascii="Arial Narrow" w:eastAsia="Calibri" w:hAnsi="Arial Narrow"/>
                <w:sz w:val="22"/>
                <w:szCs w:val="22"/>
              </w:rPr>
            </w:pPr>
            <w:r w:rsidRPr="008B2319">
              <w:rPr>
                <w:rFonts w:ascii="Arial Narrow" w:eastAsia="Calibri" w:hAnsi="Arial Narrow"/>
                <w:sz w:val="22"/>
                <w:szCs w:val="22"/>
              </w:rPr>
              <w:t>•</w:t>
            </w:r>
            <w:r w:rsidR="001A3A8E">
              <w:rPr>
                <w:rFonts w:ascii="Arial Narrow" w:eastAsia="Calibri" w:hAnsi="Arial Narrow"/>
                <w:sz w:val="22"/>
                <w:szCs w:val="22"/>
              </w:rPr>
              <w:t xml:space="preserve"> </w:t>
            </w:r>
            <w:r w:rsidRPr="008B2319">
              <w:rPr>
                <w:rFonts w:ascii="Arial Narrow" w:eastAsia="Calibri" w:hAnsi="Arial Narrow"/>
                <w:sz w:val="22"/>
                <w:szCs w:val="22"/>
              </w:rPr>
              <w:t>Establecer medidas para el adecuado manejo de los materiales resultantes de las excavaciones, con el objeto de evitar y prevenir el deterioro del suelo y los impactos que puedan causar estas actividades.</w:t>
            </w:r>
          </w:p>
          <w:p w14:paraId="2BB87D99" w14:textId="77777777" w:rsidR="008B2319" w:rsidRPr="008B2319" w:rsidRDefault="008B2319" w:rsidP="001A3A8E">
            <w:pPr>
              <w:rPr>
                <w:rFonts w:ascii="Arial Narrow" w:eastAsia="Calibri" w:hAnsi="Arial Narrow"/>
                <w:sz w:val="22"/>
                <w:szCs w:val="22"/>
              </w:rPr>
            </w:pPr>
            <w:r w:rsidRPr="008B2319">
              <w:rPr>
                <w:rFonts w:ascii="Arial Narrow" w:eastAsia="Calibri" w:hAnsi="Arial Narrow"/>
                <w:sz w:val="22"/>
                <w:szCs w:val="22"/>
              </w:rPr>
              <w:t>•</w:t>
            </w:r>
            <w:r w:rsidR="001A3A8E">
              <w:rPr>
                <w:rFonts w:ascii="Arial Narrow" w:eastAsia="Calibri" w:hAnsi="Arial Narrow"/>
                <w:sz w:val="22"/>
                <w:szCs w:val="22"/>
              </w:rPr>
              <w:t xml:space="preserve"> </w:t>
            </w:r>
            <w:r w:rsidRPr="008B2319">
              <w:rPr>
                <w:rFonts w:ascii="Arial Narrow" w:eastAsia="Calibri" w:hAnsi="Arial Narrow"/>
                <w:sz w:val="22"/>
                <w:szCs w:val="22"/>
              </w:rPr>
              <w:t>Minimizar el riesgo de afectación a las redes de servicios públicos enterradas.</w:t>
            </w:r>
          </w:p>
          <w:p w14:paraId="5FB70E07" w14:textId="77777777" w:rsidR="008B2319" w:rsidRPr="008B2319" w:rsidRDefault="008B2319" w:rsidP="001A3A8E">
            <w:pPr>
              <w:rPr>
                <w:rFonts w:ascii="Arial Narrow" w:eastAsia="Calibri" w:hAnsi="Arial Narrow"/>
                <w:sz w:val="22"/>
                <w:szCs w:val="22"/>
              </w:rPr>
            </w:pPr>
            <w:r w:rsidRPr="008B2319">
              <w:rPr>
                <w:rFonts w:ascii="Arial Narrow" w:eastAsia="Calibri" w:hAnsi="Arial Narrow"/>
                <w:sz w:val="22"/>
                <w:szCs w:val="22"/>
              </w:rPr>
              <w:t>•</w:t>
            </w:r>
            <w:r w:rsidR="001A3A8E">
              <w:rPr>
                <w:rFonts w:ascii="Arial Narrow" w:eastAsia="Calibri" w:hAnsi="Arial Narrow"/>
                <w:sz w:val="22"/>
                <w:szCs w:val="22"/>
              </w:rPr>
              <w:t xml:space="preserve"> </w:t>
            </w:r>
            <w:r w:rsidRPr="008B2319">
              <w:rPr>
                <w:rFonts w:ascii="Arial Narrow" w:eastAsia="Calibri" w:hAnsi="Arial Narrow"/>
                <w:sz w:val="22"/>
                <w:szCs w:val="22"/>
              </w:rPr>
              <w:t>Garantizar la seguridad del personal de la obra, peatones y vehículos.</w:t>
            </w:r>
          </w:p>
          <w:p w14:paraId="0CA20C45" w14:textId="77777777" w:rsidR="00D043CC" w:rsidRPr="008B2319" w:rsidRDefault="008B2319" w:rsidP="001A3A8E">
            <w:pPr>
              <w:rPr>
                <w:rFonts w:ascii="Arial Narrow" w:eastAsia="Calibri" w:hAnsi="Arial Narrow"/>
                <w:sz w:val="22"/>
                <w:szCs w:val="22"/>
              </w:rPr>
            </w:pPr>
            <w:r w:rsidRPr="008B2319">
              <w:rPr>
                <w:rFonts w:ascii="Arial Narrow" w:eastAsia="Calibri" w:hAnsi="Arial Narrow"/>
                <w:sz w:val="22"/>
                <w:szCs w:val="22"/>
              </w:rPr>
              <w:t>•</w:t>
            </w:r>
            <w:r w:rsidR="001A3A8E">
              <w:rPr>
                <w:rFonts w:ascii="Arial Narrow" w:eastAsia="Calibri" w:hAnsi="Arial Narrow"/>
                <w:sz w:val="22"/>
                <w:szCs w:val="22"/>
              </w:rPr>
              <w:t xml:space="preserve"> </w:t>
            </w:r>
            <w:r w:rsidRPr="008B2319">
              <w:rPr>
                <w:rFonts w:ascii="Arial Narrow" w:eastAsia="Calibri" w:hAnsi="Arial Narrow"/>
                <w:sz w:val="22"/>
                <w:szCs w:val="22"/>
              </w:rPr>
              <w:t>Almacenar temporalmente en sitios autorizados, el material sobrante de excavación generado.</w:t>
            </w:r>
          </w:p>
        </w:tc>
      </w:tr>
      <w:tr w:rsidR="001A3A8E" w:rsidRPr="00B13395" w14:paraId="457F4E6D" w14:textId="77777777" w:rsidTr="00302144">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1C5C0A3" w14:textId="77777777" w:rsidR="001A3A8E" w:rsidRPr="00B13395" w:rsidRDefault="001A3A8E" w:rsidP="001A3A8E">
            <w:pPr>
              <w:jc w:val="left"/>
              <w:rPr>
                <w:rFonts w:ascii="Abadi" w:hAnsi="Abadi"/>
                <w:sz w:val="22"/>
                <w:szCs w:val="22"/>
              </w:rPr>
            </w:pPr>
            <w:r w:rsidRPr="00B13395">
              <w:rPr>
                <w:rFonts w:ascii="Abadi" w:hAnsi="Abadi"/>
                <w:sz w:val="22"/>
                <w:szCs w:val="22"/>
              </w:rPr>
              <w:t>IMPACTOS PARA MANEJAR</w:t>
            </w:r>
          </w:p>
        </w:tc>
        <w:tc>
          <w:tcPr>
            <w:tcW w:w="6306" w:type="dxa"/>
            <w:tcBorders>
              <w:top w:val="single" w:sz="12" w:space="0" w:color="auto"/>
              <w:left w:val="single" w:sz="12" w:space="0" w:color="auto"/>
              <w:bottom w:val="single" w:sz="12" w:space="0" w:color="auto"/>
              <w:right w:val="single" w:sz="12" w:space="0" w:color="auto"/>
            </w:tcBorders>
            <w:vAlign w:val="bottom"/>
          </w:tcPr>
          <w:p w14:paraId="7A7C247F"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t>Destrucción de la capa orgánica</w:t>
            </w:r>
          </w:p>
          <w:p w14:paraId="079122F0"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t>Perdida de la cobertura vegetal y calidad del paisaje</w:t>
            </w:r>
          </w:p>
          <w:p w14:paraId="65F5FBF8"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t>Cambio en la calidad del suelo por alteración de las propiedades fisicoquímicas del mismo.</w:t>
            </w:r>
          </w:p>
          <w:p w14:paraId="28D04E6F"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t>Alteración en la calidad del agua de corrientes superficiales</w:t>
            </w:r>
          </w:p>
          <w:p w14:paraId="5A5DBD08"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t xml:space="preserve">Cambios puntuales den la red de alcantarillado </w:t>
            </w:r>
          </w:p>
          <w:p w14:paraId="5929CB66"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t>Modificación del nivel freático y recarga</w:t>
            </w:r>
          </w:p>
          <w:p w14:paraId="336CECAF"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t>Alteración en los niveles de presión sonora</w:t>
            </w:r>
          </w:p>
          <w:p w14:paraId="74C0CD3D"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t xml:space="preserve">Posibles daños en las redes de servicios públicos </w:t>
            </w:r>
          </w:p>
          <w:p w14:paraId="238E8AEF"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t>Obstrucción del espacio público</w:t>
            </w:r>
          </w:p>
          <w:p w14:paraId="2E74AA59"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lastRenderedPageBreak/>
              <w:t>Generación de emisiones atmosféricas</w:t>
            </w:r>
          </w:p>
          <w:p w14:paraId="4CB7E2A9" w14:textId="77777777" w:rsidR="001A3A8E" w:rsidRPr="008E4049" w:rsidRDefault="001A3A8E" w:rsidP="001A3A8E">
            <w:pPr>
              <w:numPr>
                <w:ilvl w:val="0"/>
                <w:numId w:val="14"/>
              </w:numPr>
              <w:autoSpaceDE w:val="0"/>
              <w:autoSpaceDN w:val="0"/>
              <w:adjustRightInd w:val="0"/>
              <w:spacing w:line="252" w:lineRule="auto"/>
              <w:ind w:left="227" w:hanging="227"/>
              <w:contextualSpacing/>
              <w:rPr>
                <w:rFonts w:ascii="Arial Narrow" w:hAnsi="Arial Narrow"/>
                <w:sz w:val="22"/>
                <w:szCs w:val="22"/>
              </w:rPr>
            </w:pPr>
            <w:r w:rsidRPr="008E4049">
              <w:rPr>
                <w:rFonts w:ascii="Arial Narrow" w:hAnsi="Arial Narrow"/>
                <w:sz w:val="22"/>
                <w:szCs w:val="22"/>
              </w:rPr>
              <w:t>Incremento del riesgo de accidentalidad por alteración del tráfico vehicular y peatonal</w:t>
            </w:r>
          </w:p>
        </w:tc>
      </w:tr>
      <w:tr w:rsidR="001A3A8E" w:rsidRPr="00B13395" w14:paraId="0A867C7E" w14:textId="77777777" w:rsidTr="00EC0B37">
        <w:tc>
          <w:tcPr>
            <w:tcW w:w="9054" w:type="dxa"/>
            <w:gridSpan w:val="2"/>
            <w:tcBorders>
              <w:left w:val="single" w:sz="12" w:space="0" w:color="auto"/>
              <w:right w:val="single" w:sz="12" w:space="0" w:color="auto"/>
            </w:tcBorders>
            <w:shd w:val="clear" w:color="auto" w:fill="BFBFBF" w:themeFill="background1" w:themeFillShade="BF"/>
          </w:tcPr>
          <w:p w14:paraId="3FF08E0E" w14:textId="77777777" w:rsidR="001A3A8E" w:rsidRPr="00B13395" w:rsidRDefault="001A3A8E" w:rsidP="001A3A8E">
            <w:pPr>
              <w:jc w:val="center"/>
              <w:rPr>
                <w:rFonts w:ascii="Abadi" w:hAnsi="Abadi"/>
                <w:sz w:val="22"/>
                <w:szCs w:val="22"/>
              </w:rPr>
            </w:pPr>
            <w:r w:rsidRPr="00B13395">
              <w:rPr>
                <w:rFonts w:ascii="Abadi" w:hAnsi="Abadi"/>
                <w:sz w:val="22"/>
                <w:szCs w:val="22"/>
              </w:rPr>
              <w:lastRenderedPageBreak/>
              <w:t xml:space="preserve">MEDIDAS DE MANEJO </w:t>
            </w:r>
          </w:p>
        </w:tc>
      </w:tr>
      <w:tr w:rsidR="001A3A8E" w:rsidRPr="00B13395" w14:paraId="79A20E91"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462933C" w14:textId="77777777" w:rsidR="001A3A8E" w:rsidRPr="00D043CC" w:rsidRDefault="001A3A8E" w:rsidP="001A3A8E">
            <w:pPr>
              <w:rPr>
                <w:rFonts w:ascii="Abadi" w:hAnsi="Abadi"/>
                <w:sz w:val="22"/>
                <w:szCs w:val="22"/>
              </w:rPr>
            </w:pPr>
            <w:r w:rsidRPr="00D043CC">
              <w:rPr>
                <w:rFonts w:ascii="Abadi" w:hAnsi="Abadi"/>
                <w:sz w:val="22"/>
                <w:szCs w:val="22"/>
              </w:rPr>
              <w:t>ETAPA</w:t>
            </w:r>
          </w:p>
        </w:tc>
        <w:tc>
          <w:tcPr>
            <w:tcW w:w="6306" w:type="dxa"/>
            <w:tcBorders>
              <w:top w:val="single" w:sz="12" w:space="0" w:color="auto"/>
              <w:left w:val="single" w:sz="12" w:space="0" w:color="auto"/>
              <w:bottom w:val="single" w:sz="12" w:space="0" w:color="auto"/>
              <w:right w:val="single" w:sz="12" w:space="0" w:color="auto"/>
            </w:tcBorders>
          </w:tcPr>
          <w:p w14:paraId="34B75E1B" w14:textId="40DBAB80" w:rsidR="001A3A8E" w:rsidRPr="00B13395" w:rsidRDefault="001A3A8E" w:rsidP="001A3A8E">
            <w:pPr>
              <w:rPr>
                <w:rFonts w:ascii="Abadi" w:hAnsi="Abadi"/>
                <w:sz w:val="22"/>
                <w:szCs w:val="22"/>
              </w:rPr>
            </w:pPr>
            <w:r>
              <w:rPr>
                <w:rFonts w:ascii="Abadi" w:hAnsi="Abadi"/>
                <w:sz w:val="22"/>
                <w:szCs w:val="22"/>
              </w:rPr>
              <w:t xml:space="preserve">Diseño (  )  Construcción ( </w:t>
            </w:r>
            <w:r w:rsidR="00797E48">
              <w:rPr>
                <w:rFonts w:ascii="Abadi" w:hAnsi="Abadi"/>
                <w:sz w:val="22"/>
                <w:szCs w:val="22"/>
              </w:rPr>
              <w:t xml:space="preserve">X </w:t>
            </w:r>
            <w:r>
              <w:rPr>
                <w:rFonts w:ascii="Abadi" w:hAnsi="Abadi"/>
                <w:sz w:val="22"/>
                <w:szCs w:val="22"/>
              </w:rPr>
              <w:t>) Operación (  ) Clausura (  )</w:t>
            </w:r>
          </w:p>
        </w:tc>
      </w:tr>
      <w:tr w:rsidR="001A3A8E" w:rsidRPr="00B13395" w14:paraId="31E63D9F"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15CBEE" w14:textId="77777777" w:rsidR="001A3A8E" w:rsidRPr="00D043CC" w:rsidRDefault="001A3A8E" w:rsidP="001A3A8E">
            <w:pPr>
              <w:rPr>
                <w:rFonts w:ascii="Abadi" w:hAnsi="Abadi"/>
                <w:sz w:val="22"/>
                <w:szCs w:val="22"/>
              </w:rPr>
            </w:pPr>
            <w:r w:rsidRPr="00D043CC">
              <w:rPr>
                <w:rFonts w:ascii="Abadi" w:hAnsi="Abadi"/>
                <w:sz w:val="22"/>
                <w:szCs w:val="22"/>
              </w:rPr>
              <w:t>TIPOS DE MEDIDAS (Señale con una x)</w:t>
            </w:r>
          </w:p>
        </w:tc>
        <w:tc>
          <w:tcPr>
            <w:tcW w:w="6306" w:type="dxa"/>
            <w:tcBorders>
              <w:top w:val="single" w:sz="12" w:space="0" w:color="auto"/>
              <w:left w:val="single" w:sz="12" w:space="0" w:color="auto"/>
              <w:bottom w:val="single" w:sz="12" w:space="0" w:color="auto"/>
              <w:right w:val="single" w:sz="12" w:space="0" w:color="auto"/>
            </w:tcBorders>
          </w:tcPr>
          <w:p w14:paraId="343D6206" w14:textId="77777777" w:rsidR="001A3A8E" w:rsidRPr="00B13395" w:rsidRDefault="001A3A8E" w:rsidP="001A3A8E">
            <w:pPr>
              <w:rPr>
                <w:rFonts w:ascii="Abadi" w:hAnsi="Abadi"/>
                <w:sz w:val="22"/>
                <w:szCs w:val="22"/>
              </w:rPr>
            </w:pPr>
            <w:r>
              <w:rPr>
                <w:rFonts w:ascii="Abadi" w:hAnsi="Abadi"/>
                <w:sz w:val="22"/>
                <w:szCs w:val="22"/>
              </w:rPr>
              <w:t>Preventivas ( X )  Mitigación ( X ) Correctivas (  ) Compensación (  )</w:t>
            </w:r>
          </w:p>
        </w:tc>
      </w:tr>
      <w:tr w:rsidR="001A3A8E" w:rsidRPr="00B13395" w14:paraId="2C422102" w14:textId="77777777" w:rsidTr="00EC0B37">
        <w:tc>
          <w:tcPr>
            <w:tcW w:w="9054" w:type="dxa"/>
            <w:gridSpan w:val="2"/>
            <w:tcBorders>
              <w:top w:val="single" w:sz="12" w:space="0" w:color="auto"/>
              <w:left w:val="single" w:sz="12" w:space="0" w:color="auto"/>
              <w:bottom w:val="single" w:sz="12" w:space="0" w:color="auto"/>
              <w:right w:val="single" w:sz="12" w:space="0" w:color="auto"/>
            </w:tcBorders>
          </w:tcPr>
          <w:p w14:paraId="522528D9" w14:textId="5466929F" w:rsidR="001A3A8E" w:rsidRPr="008E4049" w:rsidRDefault="001A3A8E" w:rsidP="001A3A8E">
            <w:pPr>
              <w:spacing w:line="252" w:lineRule="auto"/>
              <w:rPr>
                <w:rFonts w:ascii="Arial Narrow" w:eastAsia="Calibri" w:hAnsi="Arial Narrow"/>
                <w:sz w:val="22"/>
                <w:szCs w:val="22"/>
              </w:rPr>
            </w:pPr>
            <w:r w:rsidRPr="008E4049">
              <w:rPr>
                <w:rFonts w:ascii="Arial Narrow" w:eastAsia="Calibri" w:hAnsi="Arial Narrow"/>
                <w:sz w:val="22"/>
                <w:szCs w:val="22"/>
              </w:rPr>
              <w:t>Deben utilizarse elementos temporales, como señales preventivas y cintas de seguridad con el fin de aislar y señalizar las áreas de excavación</w:t>
            </w:r>
            <w:r w:rsidR="00860AC8">
              <w:rPr>
                <w:rFonts w:ascii="Arial Narrow" w:eastAsia="Calibri" w:hAnsi="Arial Narrow"/>
                <w:sz w:val="22"/>
                <w:szCs w:val="22"/>
              </w:rPr>
              <w:t>.</w:t>
            </w:r>
          </w:p>
          <w:p w14:paraId="769CF6ED" w14:textId="77777777" w:rsidR="001A3A8E" w:rsidRPr="008E4049" w:rsidRDefault="001A3A8E" w:rsidP="001A3A8E">
            <w:pPr>
              <w:spacing w:line="252" w:lineRule="auto"/>
              <w:rPr>
                <w:rFonts w:ascii="Arial Narrow" w:eastAsia="Calibri" w:hAnsi="Arial Narrow"/>
                <w:sz w:val="22"/>
                <w:szCs w:val="22"/>
              </w:rPr>
            </w:pPr>
          </w:p>
          <w:p w14:paraId="5151BBF9" w14:textId="122ABF24" w:rsidR="001A3A8E" w:rsidRPr="008E4049" w:rsidRDefault="001A3A8E" w:rsidP="001A3A8E">
            <w:pPr>
              <w:spacing w:line="252" w:lineRule="auto"/>
              <w:rPr>
                <w:rFonts w:ascii="Arial Narrow" w:eastAsia="Calibri" w:hAnsi="Arial Narrow"/>
                <w:sz w:val="22"/>
                <w:szCs w:val="22"/>
              </w:rPr>
            </w:pPr>
            <w:r w:rsidRPr="008E4049">
              <w:rPr>
                <w:rFonts w:ascii="Arial Narrow" w:eastAsia="Calibri" w:hAnsi="Arial Narrow"/>
                <w:sz w:val="22"/>
                <w:szCs w:val="22"/>
              </w:rPr>
              <w:t xml:space="preserve">Dentro del programa de reutilización de materiales debe ir incluido el material orgánico resultante del descapote. </w:t>
            </w:r>
            <w:r w:rsidR="00926DE0">
              <w:rPr>
                <w:rFonts w:ascii="Arial Narrow" w:eastAsia="Calibri" w:hAnsi="Arial Narrow"/>
                <w:sz w:val="22"/>
                <w:szCs w:val="22"/>
              </w:rPr>
              <w:t xml:space="preserve">Si </w:t>
            </w:r>
            <w:r w:rsidRPr="008E4049">
              <w:rPr>
                <w:rFonts w:ascii="Arial Narrow" w:eastAsia="Calibri" w:hAnsi="Arial Narrow"/>
                <w:sz w:val="22"/>
                <w:szCs w:val="22"/>
              </w:rPr>
              <w:t>al suplir las necesidades de la obra sobra material orgánico, se deben identificar áreas del Municipio (en lo posible lo más próximas a las obras) en las que se requieran de dichos materiales</w:t>
            </w:r>
            <w:r w:rsidR="00860AC8">
              <w:rPr>
                <w:rFonts w:ascii="Arial Narrow" w:eastAsia="Calibri" w:hAnsi="Arial Narrow"/>
                <w:sz w:val="22"/>
                <w:szCs w:val="22"/>
              </w:rPr>
              <w:t>.</w:t>
            </w:r>
          </w:p>
          <w:p w14:paraId="47A52DAE" w14:textId="77777777" w:rsidR="001A3A8E" w:rsidRPr="008E4049" w:rsidRDefault="001A3A8E" w:rsidP="001A3A8E">
            <w:pPr>
              <w:spacing w:line="252" w:lineRule="auto"/>
              <w:rPr>
                <w:rFonts w:ascii="Arial Narrow" w:eastAsia="Calibri" w:hAnsi="Arial Narrow"/>
                <w:sz w:val="22"/>
                <w:szCs w:val="22"/>
              </w:rPr>
            </w:pPr>
          </w:p>
          <w:p w14:paraId="4CF98D32" w14:textId="404601A8" w:rsidR="001A3A8E" w:rsidRDefault="00860AC8" w:rsidP="001A3A8E">
            <w:pPr>
              <w:spacing w:line="252" w:lineRule="auto"/>
              <w:rPr>
                <w:rFonts w:ascii="Arial Narrow" w:eastAsia="Calibri" w:hAnsi="Arial Narrow"/>
                <w:sz w:val="22"/>
                <w:szCs w:val="22"/>
              </w:rPr>
            </w:pPr>
            <w:r>
              <w:rPr>
                <w:rFonts w:ascii="Arial Narrow" w:eastAsia="Calibri" w:hAnsi="Arial Narrow"/>
                <w:sz w:val="22"/>
                <w:szCs w:val="22"/>
              </w:rPr>
              <w:t>En las</w:t>
            </w:r>
            <w:r w:rsidR="001A3A8E" w:rsidRPr="008E4049">
              <w:rPr>
                <w:rFonts w:ascii="Arial Narrow" w:eastAsia="Calibri" w:hAnsi="Arial Narrow"/>
                <w:sz w:val="22"/>
                <w:szCs w:val="22"/>
              </w:rPr>
              <w:t xml:space="preserve"> excavaciones los árboles deberán ser protegidos con mallas ya se individualmente o grupal</w:t>
            </w:r>
          </w:p>
          <w:p w14:paraId="59D6BF03" w14:textId="77777777" w:rsidR="001A3A8E" w:rsidRDefault="001A3A8E" w:rsidP="001A3A8E">
            <w:pPr>
              <w:spacing w:line="252" w:lineRule="auto"/>
              <w:rPr>
                <w:rFonts w:ascii="Arial Narrow" w:eastAsia="Calibri" w:hAnsi="Arial Narrow"/>
                <w:sz w:val="22"/>
                <w:szCs w:val="22"/>
              </w:rPr>
            </w:pPr>
          </w:p>
          <w:p w14:paraId="1E6ABF84" w14:textId="77777777" w:rsidR="001A3A8E" w:rsidRPr="008E4049" w:rsidRDefault="001A3A8E" w:rsidP="001A3A8E">
            <w:pPr>
              <w:spacing w:line="252" w:lineRule="auto"/>
              <w:rPr>
                <w:rFonts w:ascii="Arial Narrow" w:eastAsia="Calibri" w:hAnsi="Arial Narrow"/>
                <w:sz w:val="22"/>
                <w:szCs w:val="22"/>
              </w:rPr>
            </w:pPr>
            <w:r w:rsidRPr="008E4049">
              <w:rPr>
                <w:rFonts w:ascii="Arial Narrow" w:eastAsia="Calibri" w:hAnsi="Arial Narrow"/>
                <w:sz w:val="22"/>
                <w:szCs w:val="22"/>
              </w:rPr>
              <w:t xml:space="preserve">No se pueden arrojar residuos líquidos o sólidos en sitios diferentes a los destinados para su disposición temporal o definitiva, dado que la incorporación de estos materiales a los suelos, adicional al deterioro paisajístico, modifican las características físicas y químicas del mismo. </w:t>
            </w:r>
          </w:p>
          <w:p w14:paraId="5DFF3B02" w14:textId="77777777" w:rsidR="001A3A8E" w:rsidRPr="008E4049" w:rsidRDefault="001A3A8E" w:rsidP="001A3A8E">
            <w:pPr>
              <w:spacing w:line="252" w:lineRule="auto"/>
              <w:rPr>
                <w:rFonts w:ascii="Arial Narrow" w:eastAsia="Calibri" w:hAnsi="Arial Narrow"/>
                <w:sz w:val="22"/>
                <w:szCs w:val="22"/>
              </w:rPr>
            </w:pPr>
          </w:p>
          <w:p w14:paraId="286CB4B4" w14:textId="08A78721" w:rsidR="001A3A8E" w:rsidRDefault="001A3A8E" w:rsidP="001A3A8E">
            <w:pPr>
              <w:spacing w:line="252" w:lineRule="auto"/>
              <w:rPr>
                <w:rFonts w:ascii="Arial Narrow" w:eastAsia="Calibri" w:hAnsi="Arial Narrow"/>
                <w:sz w:val="22"/>
                <w:szCs w:val="22"/>
              </w:rPr>
            </w:pPr>
            <w:r w:rsidRPr="00AF56A8">
              <w:rPr>
                <w:rFonts w:ascii="Arial Narrow" w:eastAsia="Calibri" w:hAnsi="Arial Narrow"/>
                <w:sz w:val="22"/>
                <w:szCs w:val="22"/>
              </w:rPr>
              <w:t xml:space="preserve">Deben contar con todos los permisos de explotación y Licencia Ambiental de los materiales utilizados, además el contratista debe entregar certificado de la autoridad ambiental con un tiempo no mayor a 3 meses indicando el estado de la licencia ambiental, para la conformación de bases y sub-bases. </w:t>
            </w:r>
          </w:p>
          <w:p w14:paraId="1DF79F3C" w14:textId="77777777" w:rsidR="00ED72AE" w:rsidRPr="008E4049" w:rsidRDefault="00ED72AE" w:rsidP="001A3A8E">
            <w:pPr>
              <w:spacing w:line="252" w:lineRule="auto"/>
              <w:rPr>
                <w:rFonts w:ascii="Arial Narrow" w:eastAsia="Calibri" w:hAnsi="Arial Narrow"/>
                <w:sz w:val="22"/>
                <w:szCs w:val="22"/>
              </w:rPr>
            </w:pPr>
          </w:p>
          <w:p w14:paraId="19033CD9" w14:textId="64090889" w:rsidR="001A3A8E" w:rsidRPr="008E4049" w:rsidRDefault="001A3A8E" w:rsidP="00417C4F">
            <w:pPr>
              <w:autoSpaceDN w:val="0"/>
              <w:spacing w:line="252" w:lineRule="auto"/>
              <w:rPr>
                <w:rFonts w:ascii="Arial Narrow" w:eastAsia="Calibri" w:hAnsi="Arial Narrow"/>
                <w:b/>
                <w:sz w:val="22"/>
                <w:szCs w:val="22"/>
              </w:rPr>
            </w:pPr>
            <w:r w:rsidRPr="008E4049">
              <w:rPr>
                <w:rFonts w:ascii="Arial Narrow" w:eastAsia="Calibri" w:hAnsi="Arial Narrow"/>
                <w:sz w:val="22"/>
                <w:szCs w:val="22"/>
              </w:rPr>
              <w:t xml:space="preserve">Se debe presentar un programa de reutilización de materiales sobrantes de excavación. </w:t>
            </w:r>
          </w:p>
        </w:tc>
      </w:tr>
      <w:tr w:rsidR="001A3A8E" w:rsidRPr="00B13395" w14:paraId="1021AE07" w14:textId="77777777" w:rsidTr="00EC0B37">
        <w:tc>
          <w:tcPr>
            <w:tcW w:w="905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FF90AD6" w14:textId="77777777" w:rsidR="001A3A8E" w:rsidRPr="00B13395" w:rsidRDefault="001A3A8E" w:rsidP="001A3A8E">
            <w:pPr>
              <w:jc w:val="center"/>
              <w:rPr>
                <w:rFonts w:ascii="Abadi" w:hAnsi="Abadi"/>
                <w:sz w:val="22"/>
                <w:szCs w:val="22"/>
              </w:rPr>
            </w:pPr>
            <w:r w:rsidRPr="00B13395">
              <w:rPr>
                <w:rFonts w:ascii="Abadi" w:hAnsi="Abadi"/>
                <w:sz w:val="22"/>
                <w:szCs w:val="22"/>
              </w:rPr>
              <w:t>CRONOGRAMA</w:t>
            </w:r>
          </w:p>
        </w:tc>
      </w:tr>
      <w:tr w:rsidR="001A3A8E" w:rsidRPr="00B13395" w14:paraId="1F540F76"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771E06CD" w14:textId="77777777" w:rsidR="001A3A8E" w:rsidRPr="00B13395" w:rsidRDefault="001A3A8E" w:rsidP="001A3A8E">
            <w:pPr>
              <w:jc w:val="center"/>
              <w:rPr>
                <w:rFonts w:ascii="Abadi" w:hAnsi="Abadi"/>
                <w:sz w:val="22"/>
                <w:szCs w:val="22"/>
              </w:rPr>
            </w:pPr>
            <w:r w:rsidRPr="00B13395">
              <w:rPr>
                <w:rFonts w:ascii="Abadi" w:hAnsi="Abadi"/>
                <w:sz w:val="22"/>
                <w:szCs w:val="22"/>
              </w:rPr>
              <w:t>ACTIVIDAD</w:t>
            </w:r>
          </w:p>
        </w:tc>
        <w:tc>
          <w:tcPr>
            <w:tcW w:w="6306" w:type="dxa"/>
            <w:tcBorders>
              <w:top w:val="single" w:sz="12" w:space="0" w:color="auto"/>
              <w:left w:val="single" w:sz="12" w:space="0" w:color="auto"/>
              <w:bottom w:val="single" w:sz="12" w:space="0" w:color="auto"/>
              <w:right w:val="single" w:sz="12" w:space="0" w:color="auto"/>
            </w:tcBorders>
            <w:shd w:val="clear" w:color="auto" w:fill="002060"/>
          </w:tcPr>
          <w:p w14:paraId="55F7D285" w14:textId="77777777" w:rsidR="001A3A8E" w:rsidRPr="00B13395" w:rsidRDefault="001A3A8E" w:rsidP="001A3A8E">
            <w:pPr>
              <w:jc w:val="center"/>
              <w:rPr>
                <w:rFonts w:ascii="Abadi" w:hAnsi="Abadi"/>
                <w:sz w:val="22"/>
                <w:szCs w:val="22"/>
              </w:rPr>
            </w:pPr>
            <w:r w:rsidRPr="00B13395">
              <w:rPr>
                <w:rFonts w:ascii="Abadi" w:hAnsi="Abadi"/>
                <w:sz w:val="22"/>
                <w:szCs w:val="22"/>
              </w:rPr>
              <w:t>FRECUENCIA DE EJECUCIÓN</w:t>
            </w:r>
          </w:p>
        </w:tc>
      </w:tr>
      <w:tr w:rsidR="001A3A8E" w:rsidRPr="00B13395" w14:paraId="013D8F29" w14:textId="77777777" w:rsidTr="00EC0B37">
        <w:tc>
          <w:tcPr>
            <w:tcW w:w="2748" w:type="dxa"/>
            <w:tcBorders>
              <w:top w:val="single" w:sz="12" w:space="0" w:color="auto"/>
              <w:left w:val="single" w:sz="12" w:space="0" w:color="auto"/>
              <w:bottom w:val="single" w:sz="12" w:space="0" w:color="auto"/>
              <w:right w:val="single" w:sz="12" w:space="0" w:color="auto"/>
            </w:tcBorders>
          </w:tcPr>
          <w:p w14:paraId="76E1DEDB" w14:textId="2C753250" w:rsidR="001A3A8E" w:rsidRPr="00B13395" w:rsidRDefault="001A3A8E" w:rsidP="001A3A8E">
            <w:pPr>
              <w:jc w:val="left"/>
              <w:rPr>
                <w:rFonts w:ascii="Abadi" w:hAnsi="Abadi"/>
                <w:sz w:val="22"/>
                <w:szCs w:val="22"/>
              </w:rPr>
            </w:pPr>
            <w:r>
              <w:rPr>
                <w:rFonts w:ascii="Abadi" w:hAnsi="Abadi"/>
                <w:sz w:val="22"/>
                <w:szCs w:val="22"/>
              </w:rPr>
              <w:t>1.</w:t>
            </w:r>
            <w:r w:rsidR="00A9219B">
              <w:rPr>
                <w:rFonts w:ascii="Abadi" w:hAnsi="Abadi"/>
                <w:sz w:val="22"/>
                <w:szCs w:val="22"/>
              </w:rPr>
              <w:t>Señalización de la zona</w:t>
            </w:r>
          </w:p>
        </w:tc>
        <w:tc>
          <w:tcPr>
            <w:tcW w:w="6306" w:type="dxa"/>
            <w:tcBorders>
              <w:top w:val="single" w:sz="12" w:space="0" w:color="auto"/>
              <w:left w:val="single" w:sz="12" w:space="0" w:color="auto"/>
              <w:bottom w:val="single" w:sz="12" w:space="0" w:color="auto"/>
              <w:right w:val="single" w:sz="12" w:space="0" w:color="auto"/>
            </w:tcBorders>
          </w:tcPr>
          <w:p w14:paraId="522F7237" w14:textId="31D0B58B" w:rsidR="001A3A8E" w:rsidRPr="00B13395" w:rsidRDefault="00A9219B" w:rsidP="001A3A8E">
            <w:pPr>
              <w:jc w:val="center"/>
              <w:rPr>
                <w:rFonts w:ascii="Abadi" w:hAnsi="Abadi"/>
                <w:i/>
                <w:iCs/>
                <w:sz w:val="22"/>
                <w:szCs w:val="22"/>
              </w:rPr>
            </w:pPr>
            <w:r>
              <w:rPr>
                <w:rFonts w:ascii="Abadi" w:hAnsi="Abadi"/>
                <w:i/>
                <w:iCs/>
                <w:sz w:val="22"/>
                <w:szCs w:val="22"/>
              </w:rPr>
              <w:t xml:space="preserve">Durante </w:t>
            </w:r>
            <w:r w:rsidR="00926DE0">
              <w:rPr>
                <w:rFonts w:ascii="Abadi" w:hAnsi="Abadi"/>
                <w:i/>
                <w:iCs/>
                <w:sz w:val="22"/>
                <w:szCs w:val="22"/>
              </w:rPr>
              <w:t>la duración de la actividad</w:t>
            </w:r>
          </w:p>
        </w:tc>
      </w:tr>
      <w:tr w:rsidR="001A3A8E" w:rsidRPr="00B13395" w14:paraId="0CF2A44D" w14:textId="77777777" w:rsidTr="00EC0B37">
        <w:tc>
          <w:tcPr>
            <w:tcW w:w="2748" w:type="dxa"/>
            <w:tcBorders>
              <w:top w:val="single" w:sz="12" w:space="0" w:color="auto"/>
              <w:left w:val="single" w:sz="12" w:space="0" w:color="auto"/>
              <w:bottom w:val="single" w:sz="12" w:space="0" w:color="auto"/>
              <w:right w:val="single" w:sz="12" w:space="0" w:color="auto"/>
            </w:tcBorders>
          </w:tcPr>
          <w:p w14:paraId="31A9CFF1" w14:textId="7BD68672" w:rsidR="001A3A8E" w:rsidRPr="004D5BF9" w:rsidRDefault="004D5BF9" w:rsidP="004D5BF9">
            <w:pPr>
              <w:jc w:val="left"/>
              <w:rPr>
                <w:rFonts w:ascii="Abadi" w:hAnsi="Abadi"/>
                <w:sz w:val="22"/>
                <w:szCs w:val="22"/>
              </w:rPr>
            </w:pPr>
            <w:r>
              <w:rPr>
                <w:rFonts w:ascii="Abadi" w:hAnsi="Abadi"/>
                <w:sz w:val="22"/>
                <w:szCs w:val="22"/>
              </w:rPr>
              <w:t>2.Reutilización de material</w:t>
            </w:r>
            <w:r w:rsidR="00417C4F">
              <w:rPr>
                <w:rFonts w:ascii="Abadi" w:hAnsi="Abadi"/>
                <w:sz w:val="22"/>
                <w:szCs w:val="22"/>
              </w:rPr>
              <w:t xml:space="preserve"> orgánico</w:t>
            </w:r>
          </w:p>
        </w:tc>
        <w:tc>
          <w:tcPr>
            <w:tcW w:w="6306" w:type="dxa"/>
            <w:tcBorders>
              <w:top w:val="single" w:sz="12" w:space="0" w:color="auto"/>
              <w:left w:val="single" w:sz="12" w:space="0" w:color="auto"/>
              <w:bottom w:val="single" w:sz="12" w:space="0" w:color="auto"/>
              <w:right w:val="single" w:sz="12" w:space="0" w:color="auto"/>
            </w:tcBorders>
          </w:tcPr>
          <w:p w14:paraId="5A9B254B" w14:textId="4300608B" w:rsidR="001A3A8E" w:rsidRPr="00B13395" w:rsidRDefault="004D5BF9" w:rsidP="001A3A8E">
            <w:pPr>
              <w:jc w:val="center"/>
              <w:rPr>
                <w:rFonts w:ascii="Abadi" w:hAnsi="Abadi"/>
                <w:sz w:val="22"/>
                <w:szCs w:val="22"/>
              </w:rPr>
            </w:pPr>
            <w:r>
              <w:rPr>
                <w:rFonts w:ascii="Abadi" w:hAnsi="Abadi"/>
                <w:sz w:val="22"/>
                <w:szCs w:val="22"/>
              </w:rPr>
              <w:t>Semanal</w:t>
            </w:r>
          </w:p>
        </w:tc>
      </w:tr>
      <w:tr w:rsidR="001A3A8E" w:rsidRPr="00B13395" w14:paraId="25F5D36E" w14:textId="77777777" w:rsidTr="00EC0B37">
        <w:tc>
          <w:tcPr>
            <w:tcW w:w="2748" w:type="dxa"/>
            <w:tcBorders>
              <w:top w:val="single" w:sz="12" w:space="0" w:color="auto"/>
              <w:left w:val="single" w:sz="12" w:space="0" w:color="auto"/>
              <w:bottom w:val="single" w:sz="12" w:space="0" w:color="auto"/>
              <w:right w:val="single" w:sz="12" w:space="0" w:color="auto"/>
            </w:tcBorders>
          </w:tcPr>
          <w:p w14:paraId="5395C4EF" w14:textId="028EBC42" w:rsidR="001A3A8E" w:rsidRPr="00B13395" w:rsidRDefault="00417C4F" w:rsidP="001A3A8E">
            <w:pPr>
              <w:jc w:val="left"/>
              <w:rPr>
                <w:rFonts w:ascii="Abadi" w:hAnsi="Abadi"/>
                <w:sz w:val="22"/>
                <w:szCs w:val="22"/>
              </w:rPr>
            </w:pPr>
            <w:r>
              <w:rPr>
                <w:rFonts w:ascii="Abadi" w:hAnsi="Abadi"/>
                <w:sz w:val="22"/>
                <w:szCs w:val="22"/>
              </w:rPr>
              <w:t>Certificado autoridad ambiental</w:t>
            </w:r>
          </w:p>
        </w:tc>
        <w:tc>
          <w:tcPr>
            <w:tcW w:w="6306" w:type="dxa"/>
            <w:tcBorders>
              <w:top w:val="single" w:sz="12" w:space="0" w:color="auto"/>
              <w:left w:val="single" w:sz="12" w:space="0" w:color="auto"/>
              <w:bottom w:val="single" w:sz="12" w:space="0" w:color="auto"/>
              <w:right w:val="single" w:sz="12" w:space="0" w:color="auto"/>
            </w:tcBorders>
          </w:tcPr>
          <w:p w14:paraId="33B0F00C" w14:textId="3D7BB43A" w:rsidR="001A3A8E" w:rsidRPr="00B13395" w:rsidRDefault="00417C4F" w:rsidP="001A3A8E">
            <w:pPr>
              <w:jc w:val="center"/>
              <w:rPr>
                <w:rFonts w:ascii="Abadi" w:hAnsi="Abadi"/>
                <w:sz w:val="22"/>
                <w:szCs w:val="22"/>
              </w:rPr>
            </w:pPr>
            <w:r>
              <w:rPr>
                <w:rFonts w:ascii="Abadi" w:hAnsi="Abadi"/>
                <w:sz w:val="22"/>
                <w:szCs w:val="22"/>
              </w:rPr>
              <w:t xml:space="preserve">Trimestral </w:t>
            </w:r>
          </w:p>
        </w:tc>
      </w:tr>
      <w:tr w:rsidR="001A3A8E" w:rsidRPr="00B13395" w14:paraId="1953AB19" w14:textId="77777777" w:rsidTr="00EC0B37">
        <w:tc>
          <w:tcPr>
            <w:tcW w:w="2748" w:type="dxa"/>
            <w:tcBorders>
              <w:top w:val="single" w:sz="12" w:space="0" w:color="auto"/>
              <w:left w:val="single" w:sz="12" w:space="0" w:color="auto"/>
              <w:bottom w:val="single" w:sz="12" w:space="0" w:color="auto"/>
              <w:right w:val="single" w:sz="12" w:space="0" w:color="auto"/>
            </w:tcBorders>
          </w:tcPr>
          <w:p w14:paraId="62BCD8FC" w14:textId="726D57FE" w:rsidR="001A3A8E" w:rsidRDefault="00417C4F" w:rsidP="001A3A8E">
            <w:pPr>
              <w:jc w:val="left"/>
              <w:rPr>
                <w:rFonts w:ascii="Abadi" w:hAnsi="Abadi"/>
                <w:sz w:val="22"/>
                <w:szCs w:val="22"/>
              </w:rPr>
            </w:pPr>
            <w:r>
              <w:rPr>
                <w:rFonts w:ascii="Abadi" w:hAnsi="Abadi"/>
                <w:sz w:val="22"/>
                <w:szCs w:val="22"/>
              </w:rPr>
              <w:t xml:space="preserve">Reutilización material excavación </w:t>
            </w:r>
          </w:p>
        </w:tc>
        <w:tc>
          <w:tcPr>
            <w:tcW w:w="6306" w:type="dxa"/>
            <w:tcBorders>
              <w:top w:val="single" w:sz="12" w:space="0" w:color="auto"/>
              <w:left w:val="single" w:sz="12" w:space="0" w:color="auto"/>
              <w:bottom w:val="single" w:sz="12" w:space="0" w:color="auto"/>
              <w:right w:val="single" w:sz="12" w:space="0" w:color="auto"/>
            </w:tcBorders>
          </w:tcPr>
          <w:p w14:paraId="01DD13F7" w14:textId="6AC00518" w:rsidR="001A3A8E" w:rsidRPr="00B13395" w:rsidRDefault="00417C4F" w:rsidP="001A3A8E">
            <w:pPr>
              <w:jc w:val="center"/>
              <w:rPr>
                <w:rFonts w:ascii="Abadi" w:hAnsi="Abadi"/>
                <w:sz w:val="22"/>
                <w:szCs w:val="22"/>
              </w:rPr>
            </w:pPr>
            <w:r>
              <w:rPr>
                <w:rFonts w:ascii="Abadi" w:hAnsi="Abadi"/>
                <w:sz w:val="22"/>
                <w:szCs w:val="22"/>
              </w:rPr>
              <w:t>Semanal</w:t>
            </w:r>
          </w:p>
        </w:tc>
      </w:tr>
      <w:tr w:rsidR="001A3A8E" w:rsidRPr="00B13395" w14:paraId="27E4EC59"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7DE17ADD" w14:textId="77777777" w:rsidR="001A3A8E" w:rsidRPr="00B13395" w:rsidRDefault="001A3A8E" w:rsidP="001A3A8E">
            <w:pPr>
              <w:jc w:val="center"/>
              <w:rPr>
                <w:rFonts w:ascii="Abadi" w:hAnsi="Abadi"/>
                <w:sz w:val="22"/>
                <w:szCs w:val="22"/>
              </w:rPr>
            </w:pPr>
            <w:r w:rsidRPr="00B13395">
              <w:rPr>
                <w:rFonts w:ascii="Abadi" w:hAnsi="Abadi"/>
                <w:sz w:val="22"/>
                <w:szCs w:val="22"/>
              </w:rPr>
              <w:t>LUGAR DE APLICACIÓN</w:t>
            </w:r>
          </w:p>
        </w:tc>
        <w:tc>
          <w:tcPr>
            <w:tcW w:w="6306" w:type="dxa"/>
            <w:tcBorders>
              <w:top w:val="single" w:sz="12" w:space="0" w:color="auto"/>
              <w:left w:val="single" w:sz="12" w:space="0" w:color="auto"/>
              <w:bottom w:val="single" w:sz="12" w:space="0" w:color="auto"/>
              <w:right w:val="single" w:sz="12" w:space="0" w:color="auto"/>
            </w:tcBorders>
          </w:tcPr>
          <w:p w14:paraId="4E337A3A" w14:textId="015A1863" w:rsidR="001A3A8E" w:rsidRPr="00B13395" w:rsidRDefault="00F4142B" w:rsidP="001A3A8E">
            <w:pPr>
              <w:jc w:val="center"/>
              <w:rPr>
                <w:rFonts w:ascii="Abadi" w:hAnsi="Abadi"/>
                <w:sz w:val="22"/>
                <w:szCs w:val="22"/>
              </w:rPr>
            </w:pPr>
            <w:r>
              <w:rPr>
                <w:rFonts w:ascii="Abadi" w:hAnsi="Abadi"/>
                <w:sz w:val="22"/>
                <w:szCs w:val="22"/>
              </w:rPr>
              <w:t>En obra, barrio Pescaito, Multideportivo Castellana</w:t>
            </w:r>
          </w:p>
        </w:tc>
      </w:tr>
      <w:tr w:rsidR="001A3A8E" w:rsidRPr="00B13395" w14:paraId="11AF1DED"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144BCDAE" w14:textId="77777777" w:rsidR="001A3A8E" w:rsidRPr="00B13395" w:rsidRDefault="001A3A8E" w:rsidP="001A3A8E">
            <w:pPr>
              <w:jc w:val="center"/>
              <w:rPr>
                <w:rFonts w:ascii="Abadi" w:hAnsi="Abadi"/>
                <w:sz w:val="22"/>
                <w:szCs w:val="22"/>
              </w:rPr>
            </w:pPr>
            <w:r w:rsidRPr="00B13395">
              <w:rPr>
                <w:rFonts w:ascii="Abadi" w:hAnsi="Abadi"/>
                <w:sz w:val="22"/>
                <w:szCs w:val="22"/>
              </w:rPr>
              <w:t>PERSONAL REQUERIDO</w:t>
            </w:r>
          </w:p>
        </w:tc>
        <w:tc>
          <w:tcPr>
            <w:tcW w:w="6306" w:type="dxa"/>
            <w:tcBorders>
              <w:top w:val="single" w:sz="12" w:space="0" w:color="auto"/>
              <w:left w:val="single" w:sz="12" w:space="0" w:color="auto"/>
              <w:bottom w:val="single" w:sz="12" w:space="0" w:color="auto"/>
              <w:right w:val="single" w:sz="12" w:space="0" w:color="auto"/>
            </w:tcBorders>
          </w:tcPr>
          <w:p w14:paraId="3B1E3A4B" w14:textId="49FB04E2" w:rsidR="001A3A8E" w:rsidRPr="00B13395" w:rsidRDefault="00F4142B" w:rsidP="001A3A8E">
            <w:pPr>
              <w:jc w:val="center"/>
              <w:rPr>
                <w:rFonts w:ascii="Abadi" w:hAnsi="Abadi"/>
                <w:sz w:val="22"/>
                <w:szCs w:val="22"/>
              </w:rPr>
            </w:pPr>
            <w:r>
              <w:rPr>
                <w:rFonts w:ascii="Abadi" w:hAnsi="Abadi"/>
                <w:sz w:val="22"/>
                <w:szCs w:val="22"/>
              </w:rPr>
              <w:t xml:space="preserve">Residente </w:t>
            </w:r>
            <w:r w:rsidR="007C541A">
              <w:rPr>
                <w:rFonts w:ascii="Abadi" w:hAnsi="Abadi"/>
                <w:sz w:val="22"/>
                <w:szCs w:val="22"/>
              </w:rPr>
              <w:t xml:space="preserve">obra civil, Residente ambiental </w:t>
            </w:r>
          </w:p>
        </w:tc>
      </w:tr>
      <w:tr w:rsidR="001A3A8E" w:rsidRPr="00B13395" w14:paraId="701F6B70" w14:textId="77777777" w:rsidTr="00EC0B37">
        <w:tc>
          <w:tcPr>
            <w:tcW w:w="9054" w:type="dxa"/>
            <w:gridSpan w:val="2"/>
            <w:tcBorders>
              <w:left w:val="single" w:sz="12" w:space="0" w:color="auto"/>
              <w:right w:val="single" w:sz="12" w:space="0" w:color="auto"/>
            </w:tcBorders>
            <w:shd w:val="clear" w:color="auto" w:fill="BFBFBF" w:themeFill="background1" w:themeFillShade="BF"/>
          </w:tcPr>
          <w:p w14:paraId="061BB5F0" w14:textId="77777777" w:rsidR="001A3A8E" w:rsidRPr="00B13395" w:rsidRDefault="001A3A8E" w:rsidP="001A3A8E">
            <w:pPr>
              <w:jc w:val="center"/>
              <w:rPr>
                <w:rFonts w:ascii="Abadi" w:hAnsi="Abadi"/>
                <w:sz w:val="22"/>
                <w:szCs w:val="22"/>
              </w:rPr>
            </w:pPr>
            <w:r w:rsidRPr="00B13395">
              <w:rPr>
                <w:rFonts w:ascii="Abadi" w:hAnsi="Abadi"/>
                <w:sz w:val="22"/>
                <w:szCs w:val="22"/>
              </w:rPr>
              <w:t>SEGUIMIENTO Y MONITOREO</w:t>
            </w:r>
          </w:p>
        </w:tc>
      </w:tr>
      <w:tr w:rsidR="001A3A8E" w:rsidRPr="00B13395" w14:paraId="3E23152F"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00698AD2" w14:textId="77777777" w:rsidR="001A3A8E" w:rsidRPr="00B13395" w:rsidRDefault="001A3A8E" w:rsidP="001A3A8E">
            <w:pPr>
              <w:rPr>
                <w:rFonts w:ascii="Abadi" w:hAnsi="Abadi"/>
                <w:sz w:val="22"/>
                <w:szCs w:val="22"/>
              </w:rPr>
            </w:pPr>
            <w:r w:rsidRPr="00B13395">
              <w:rPr>
                <w:rFonts w:ascii="Abadi" w:hAnsi="Abadi"/>
                <w:sz w:val="22"/>
                <w:szCs w:val="22"/>
              </w:rPr>
              <w:t>INDICADORES</w:t>
            </w:r>
          </w:p>
        </w:tc>
        <w:tc>
          <w:tcPr>
            <w:tcW w:w="6306" w:type="dxa"/>
            <w:tcBorders>
              <w:top w:val="single" w:sz="12" w:space="0" w:color="auto"/>
              <w:left w:val="single" w:sz="12" w:space="0" w:color="auto"/>
              <w:bottom w:val="single" w:sz="12" w:space="0" w:color="auto"/>
              <w:right w:val="single" w:sz="12" w:space="0" w:color="auto"/>
            </w:tcBorders>
          </w:tcPr>
          <w:p w14:paraId="21FCD21E" w14:textId="77777777" w:rsidR="001A3A8E" w:rsidRDefault="000E2640" w:rsidP="001A3A8E">
            <w:pPr>
              <w:jc w:val="center"/>
              <w:rPr>
                <w:rFonts w:ascii="Abadi" w:hAnsi="Abadi"/>
                <w:sz w:val="22"/>
                <w:szCs w:val="22"/>
              </w:rPr>
            </w:pPr>
            <w:r>
              <w:rPr>
                <w:rFonts w:ascii="Abadi" w:hAnsi="Abadi"/>
                <w:sz w:val="22"/>
                <w:szCs w:val="22"/>
              </w:rPr>
              <w:t>(Material orgánico reutilizado en m3/ Total de material orgánico excavado) x 100</w:t>
            </w:r>
          </w:p>
          <w:p w14:paraId="6BFF59C0" w14:textId="03104391" w:rsidR="000E2640" w:rsidRPr="00B13395" w:rsidRDefault="000E2640" w:rsidP="001A3A8E">
            <w:pPr>
              <w:jc w:val="center"/>
              <w:rPr>
                <w:rFonts w:ascii="Abadi" w:hAnsi="Abadi"/>
                <w:sz w:val="22"/>
                <w:szCs w:val="22"/>
              </w:rPr>
            </w:pPr>
          </w:p>
        </w:tc>
      </w:tr>
      <w:tr w:rsidR="001A3A8E" w:rsidRPr="00B13395" w14:paraId="57E2ADC2" w14:textId="77777777" w:rsidTr="00EC0B37">
        <w:tc>
          <w:tcPr>
            <w:tcW w:w="2748" w:type="dxa"/>
            <w:tcBorders>
              <w:top w:val="single" w:sz="12" w:space="0" w:color="auto"/>
              <w:left w:val="single" w:sz="12" w:space="0" w:color="auto"/>
              <w:bottom w:val="single" w:sz="12" w:space="0" w:color="auto"/>
              <w:right w:val="single" w:sz="12" w:space="0" w:color="auto"/>
            </w:tcBorders>
            <w:shd w:val="clear" w:color="auto" w:fill="002060"/>
          </w:tcPr>
          <w:p w14:paraId="62F08CA8" w14:textId="77777777" w:rsidR="001A3A8E" w:rsidRPr="00B13395" w:rsidRDefault="001A3A8E" w:rsidP="001A3A8E">
            <w:pPr>
              <w:rPr>
                <w:rFonts w:ascii="Abadi" w:hAnsi="Abadi"/>
                <w:sz w:val="22"/>
                <w:szCs w:val="22"/>
              </w:rPr>
            </w:pPr>
            <w:r w:rsidRPr="00B13395">
              <w:rPr>
                <w:rFonts w:ascii="Abadi" w:hAnsi="Abadi"/>
                <w:sz w:val="22"/>
                <w:szCs w:val="22"/>
              </w:rPr>
              <w:t>RESPONSABLES DE LA EJECUCIÓN</w:t>
            </w:r>
          </w:p>
        </w:tc>
        <w:tc>
          <w:tcPr>
            <w:tcW w:w="6306" w:type="dxa"/>
            <w:tcBorders>
              <w:top w:val="single" w:sz="12" w:space="0" w:color="auto"/>
              <w:left w:val="single" w:sz="12" w:space="0" w:color="auto"/>
              <w:bottom w:val="single" w:sz="12" w:space="0" w:color="auto"/>
              <w:right w:val="single" w:sz="12" w:space="0" w:color="auto"/>
            </w:tcBorders>
          </w:tcPr>
          <w:p w14:paraId="4150E80A" w14:textId="1FB64254" w:rsidR="001A3A8E" w:rsidRPr="007C541A" w:rsidRDefault="007C541A" w:rsidP="007C541A">
            <w:pPr>
              <w:autoSpaceDN w:val="0"/>
              <w:spacing w:line="252" w:lineRule="auto"/>
              <w:jc w:val="center"/>
              <w:rPr>
                <w:rFonts w:ascii="Arial Narrow" w:eastAsia="Calibri" w:hAnsi="Arial Narrow" w:cs="Times New Roman"/>
                <w:sz w:val="22"/>
                <w:szCs w:val="22"/>
                <w:lang w:eastAsia="en-US"/>
              </w:rPr>
            </w:pPr>
            <w:r>
              <w:rPr>
                <w:rFonts w:ascii="Arial Narrow" w:eastAsia="Calibri" w:hAnsi="Arial Narrow"/>
                <w:sz w:val="22"/>
                <w:szCs w:val="22"/>
              </w:rPr>
              <w:t>La Interventoría tiene la responsabilidad de la supervisión del sitio donde se estén realizando las excavaciones y rellenos programados y también vigilará que se cumplan las medidas incluidas en este programa.</w:t>
            </w:r>
          </w:p>
        </w:tc>
      </w:tr>
    </w:tbl>
    <w:p w14:paraId="208C2EAC" w14:textId="77777777" w:rsidR="00D043CC" w:rsidRDefault="00D043CC" w:rsidP="00D043CC">
      <w:pPr>
        <w:rPr>
          <w:rFonts w:ascii="Abadi" w:hAnsi="Abadi"/>
          <w:sz w:val="22"/>
          <w:szCs w:val="22"/>
        </w:rPr>
      </w:pPr>
    </w:p>
    <w:p w14:paraId="3CE72D57" w14:textId="77777777" w:rsidR="00D043CC" w:rsidRPr="00B13395" w:rsidRDefault="00D043CC" w:rsidP="00D043CC">
      <w:pPr>
        <w:rPr>
          <w:rFonts w:ascii="Abadi" w:hAnsi="Abadi"/>
          <w:sz w:val="22"/>
          <w:szCs w:val="22"/>
        </w:rPr>
      </w:pPr>
    </w:p>
    <w:p w14:paraId="0BC32692" w14:textId="77777777" w:rsidR="00D043CC" w:rsidRPr="00B13395" w:rsidRDefault="00D043CC" w:rsidP="00D043CC">
      <w:pPr>
        <w:jc w:val="center"/>
        <w:rPr>
          <w:rFonts w:ascii="Abadi" w:hAnsi="Abadi"/>
          <w:sz w:val="22"/>
          <w:szCs w:val="22"/>
        </w:rPr>
      </w:pPr>
    </w:p>
    <w:p w14:paraId="58AB58D9" w14:textId="77777777" w:rsidR="00D043CC" w:rsidRDefault="00D043CC" w:rsidP="00D043CC">
      <w:pPr>
        <w:rPr>
          <w:rFonts w:ascii="Abadi" w:hAnsi="Abadi"/>
          <w:sz w:val="22"/>
          <w:szCs w:val="22"/>
        </w:rPr>
      </w:pPr>
    </w:p>
    <w:p w14:paraId="407C644F" w14:textId="77777777" w:rsidR="00D043CC" w:rsidRDefault="00D043CC" w:rsidP="00D043CC">
      <w:pPr>
        <w:rPr>
          <w:rFonts w:ascii="Abadi" w:hAnsi="Abadi"/>
          <w:sz w:val="22"/>
          <w:szCs w:val="22"/>
        </w:rPr>
      </w:pPr>
    </w:p>
    <w:p w14:paraId="7F20FE9E" w14:textId="4245FA16" w:rsidR="00D043CC" w:rsidRDefault="00D043CC" w:rsidP="00D043CC">
      <w:pPr>
        <w:rPr>
          <w:rFonts w:ascii="Abadi" w:hAnsi="Abadi"/>
          <w:sz w:val="22"/>
          <w:szCs w:val="22"/>
        </w:rPr>
      </w:pPr>
    </w:p>
    <w:p w14:paraId="2FD4DE06" w14:textId="7EEE19AB" w:rsidR="00D043CC" w:rsidRDefault="00D043CC" w:rsidP="00D043CC">
      <w:pPr>
        <w:rPr>
          <w:rFonts w:ascii="Abadi" w:hAnsi="Abadi"/>
          <w:sz w:val="22"/>
          <w:szCs w:val="22"/>
        </w:rPr>
      </w:pPr>
    </w:p>
    <w:sectPr w:rsidR="00D043CC" w:rsidSect="007A783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7A1CF" w14:textId="77777777" w:rsidR="008E0229" w:rsidRDefault="008E0229" w:rsidP="000F22CE">
      <w:r>
        <w:separator/>
      </w:r>
    </w:p>
  </w:endnote>
  <w:endnote w:type="continuationSeparator" w:id="0">
    <w:p w14:paraId="260B6E6C" w14:textId="77777777" w:rsidR="008E0229" w:rsidRDefault="008E0229" w:rsidP="000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51F4" w14:textId="77777777" w:rsidR="008E0229" w:rsidRDefault="008E0229" w:rsidP="000F22CE">
      <w:r>
        <w:separator/>
      </w:r>
    </w:p>
  </w:footnote>
  <w:footnote w:type="continuationSeparator" w:id="0">
    <w:p w14:paraId="1AF12582" w14:textId="77777777" w:rsidR="008E0229" w:rsidRDefault="008E0229" w:rsidP="000F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3217" w14:textId="77777777" w:rsidR="00EC0B37" w:rsidRDefault="00EC0B37">
    <w:pPr>
      <w:pStyle w:val="Encabezado"/>
    </w:pPr>
  </w:p>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379"/>
      <w:gridCol w:w="1178"/>
    </w:tblGrid>
    <w:tr w:rsidR="00EC0B37" w14:paraId="25BF2F75" w14:textId="77777777" w:rsidTr="000F22CE">
      <w:trPr>
        <w:jc w:val="center"/>
      </w:trPr>
      <w:tc>
        <w:tcPr>
          <w:tcW w:w="1271" w:type="dxa"/>
        </w:tcPr>
        <w:p w14:paraId="60A96017" w14:textId="77777777" w:rsidR="00EC0B37" w:rsidRDefault="00EC0B37" w:rsidP="000F22CE">
          <w:pPr>
            <w:pStyle w:val="Encabezado"/>
          </w:pPr>
          <w:r>
            <w:rPr>
              <w:noProof/>
              <w:lang w:eastAsia="es-CO"/>
            </w:rPr>
            <w:drawing>
              <wp:inline distT="0" distB="0" distL="0" distR="0" wp14:anchorId="56DCB6E8" wp14:editId="6C61BB5E">
                <wp:extent cx="446228" cy="423743"/>
                <wp:effectExtent l="0" t="0" r="0" b="0"/>
                <wp:docPr id="3" name="Imagen 3" descr="Resultado de imagen para UNIVERSIDAD DEL MAGDALE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NIVERSIDAD DEL MAGDALE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73" cy="437650"/>
                        </a:xfrm>
                        <a:prstGeom prst="rect">
                          <a:avLst/>
                        </a:prstGeom>
                        <a:noFill/>
                        <a:ln>
                          <a:noFill/>
                        </a:ln>
                      </pic:spPr>
                    </pic:pic>
                  </a:graphicData>
                </a:graphic>
              </wp:inline>
            </w:drawing>
          </w:r>
        </w:p>
      </w:tc>
      <w:tc>
        <w:tcPr>
          <w:tcW w:w="6379" w:type="dxa"/>
        </w:tcPr>
        <w:p w14:paraId="5CD833FC" w14:textId="77777777" w:rsidR="00EC0B37" w:rsidRPr="009D15B0" w:rsidRDefault="00EC0B37" w:rsidP="000F22CE">
          <w:pPr>
            <w:jc w:val="center"/>
            <w:rPr>
              <w:rFonts w:ascii="Arial Narrow" w:hAnsi="Arial Narrow"/>
              <w:b/>
              <w:color w:val="424242"/>
              <w:sz w:val="18"/>
              <w:szCs w:val="18"/>
              <w:shd w:val="clear" w:color="auto" w:fill="FFFFFF"/>
            </w:rPr>
          </w:pPr>
          <w:r w:rsidRPr="009D15B0">
            <w:rPr>
              <w:rFonts w:ascii="Arial Narrow" w:hAnsi="Arial Narrow"/>
              <w:b/>
              <w:color w:val="424242"/>
              <w:sz w:val="18"/>
              <w:szCs w:val="18"/>
              <w:shd w:val="clear" w:color="auto" w:fill="FFFFFF"/>
            </w:rPr>
            <w:t>ACTIVIDAD 5 PROGRAMAS DE MANEJO AMBIENTAL</w:t>
          </w:r>
        </w:p>
        <w:p w14:paraId="6D4F3E62" w14:textId="77777777" w:rsidR="00EC0B37" w:rsidRPr="009D15B0" w:rsidRDefault="00EC0B37" w:rsidP="000F22CE">
          <w:pPr>
            <w:jc w:val="center"/>
            <w:rPr>
              <w:rFonts w:ascii="Arial Narrow" w:hAnsi="Arial Narrow"/>
              <w:b/>
              <w:color w:val="424242"/>
              <w:sz w:val="18"/>
              <w:szCs w:val="18"/>
              <w:shd w:val="clear" w:color="auto" w:fill="FFFFFF"/>
            </w:rPr>
          </w:pPr>
          <w:r w:rsidRPr="009D15B0">
            <w:rPr>
              <w:rFonts w:ascii="Arial Narrow" w:hAnsi="Arial Narrow"/>
              <w:b/>
              <w:color w:val="424242"/>
              <w:sz w:val="18"/>
              <w:szCs w:val="18"/>
              <w:shd w:val="clear" w:color="auto" w:fill="FFFFFF"/>
            </w:rPr>
            <w:t xml:space="preserve"> ESPECIALIZACIÓN EN GERENCIA DE PROYECTOS DE INGENIERÍA</w:t>
          </w:r>
        </w:p>
        <w:p w14:paraId="14192EC3" w14:textId="77777777" w:rsidR="00EC0B37" w:rsidRPr="009D15B0" w:rsidRDefault="00EC0B37" w:rsidP="000F22CE">
          <w:pPr>
            <w:jc w:val="center"/>
            <w:rPr>
              <w:rFonts w:ascii="Arial Narrow" w:hAnsi="Arial Narrow"/>
              <w:b/>
              <w:color w:val="424242"/>
              <w:sz w:val="18"/>
              <w:szCs w:val="18"/>
              <w:shd w:val="clear" w:color="auto" w:fill="FFFFFF"/>
            </w:rPr>
          </w:pPr>
          <w:r w:rsidRPr="009D15B0">
            <w:rPr>
              <w:rFonts w:ascii="Arial Narrow" w:hAnsi="Arial Narrow"/>
              <w:b/>
              <w:color w:val="424242"/>
              <w:sz w:val="18"/>
              <w:szCs w:val="18"/>
              <w:shd w:val="clear" w:color="auto" w:fill="FFFFFF"/>
            </w:rPr>
            <w:t>UNIVERSIDAD DEL MAGDALENA</w:t>
          </w:r>
        </w:p>
        <w:p w14:paraId="2523BDBE" w14:textId="77777777" w:rsidR="00EC0B37" w:rsidRDefault="00EC0B37" w:rsidP="000F22CE">
          <w:pPr>
            <w:pStyle w:val="Encabezado"/>
          </w:pPr>
        </w:p>
      </w:tc>
      <w:tc>
        <w:tcPr>
          <w:tcW w:w="1178" w:type="dxa"/>
        </w:tcPr>
        <w:p w14:paraId="6732DFC3" w14:textId="77777777" w:rsidR="00EC0B37" w:rsidRDefault="00EC0B37" w:rsidP="000F22CE">
          <w:pPr>
            <w:pStyle w:val="Encabezado"/>
          </w:pPr>
          <w:r>
            <w:rPr>
              <w:noProof/>
              <w:lang w:eastAsia="es-CO"/>
            </w:rPr>
            <w:drawing>
              <wp:inline distT="0" distB="0" distL="0" distR="0" wp14:anchorId="7C5E0439" wp14:editId="3DD5014F">
                <wp:extent cx="373075" cy="375257"/>
                <wp:effectExtent l="0" t="0" r="8255" b="6350"/>
                <wp:docPr id="4" name="Imagen 4" descr="Resultado de imagen para UNIVERSIDAD DEL MAGDALENA INCLUYENTE E INNOVAD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UNIVERSIDAD DEL MAGDALENA INCLUYENTE E INNOVADORA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31692" t="14989" r="31691" b="48181"/>
                        <a:stretch/>
                      </pic:blipFill>
                      <pic:spPr bwMode="auto">
                        <a:xfrm>
                          <a:off x="0" y="0"/>
                          <a:ext cx="385917" cy="3881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28C5965" w14:textId="77777777" w:rsidR="00EC0B37" w:rsidRDefault="00EC0B37">
    <w:pPr>
      <w:pStyle w:val="Encabezado"/>
    </w:pPr>
  </w:p>
  <w:p w14:paraId="4D4E52E1" w14:textId="77777777" w:rsidR="00EC0B37" w:rsidRDefault="00EC0B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2182"/>
    <w:multiLevelType w:val="hybridMultilevel"/>
    <w:tmpl w:val="00EEF9AC"/>
    <w:lvl w:ilvl="0" w:tplc="DCB82FFC">
      <w:start w:val="1"/>
      <w:numFmt w:val="bullet"/>
      <w:lvlText w:val=""/>
      <w:lvlJc w:val="left"/>
      <w:pPr>
        <w:ind w:left="720" w:hanging="360"/>
      </w:pPr>
      <w:rPr>
        <w:rFonts w:ascii="Symbol" w:hAnsi="Symbol" w:hint="default"/>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B9043F9"/>
    <w:multiLevelType w:val="hybridMultilevel"/>
    <w:tmpl w:val="DC0AF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066FE3"/>
    <w:multiLevelType w:val="hybridMultilevel"/>
    <w:tmpl w:val="6514482E"/>
    <w:lvl w:ilvl="0" w:tplc="6144DA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3B1FDD"/>
    <w:multiLevelType w:val="hybridMultilevel"/>
    <w:tmpl w:val="78C49C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F34CF0"/>
    <w:multiLevelType w:val="hybridMultilevel"/>
    <w:tmpl w:val="23722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006752"/>
    <w:multiLevelType w:val="hybridMultilevel"/>
    <w:tmpl w:val="E78452E2"/>
    <w:lvl w:ilvl="0" w:tplc="3D56604C">
      <w:start w:val="1"/>
      <w:numFmt w:val="bullet"/>
      <w:lvlText w:val=""/>
      <w:lvlJc w:val="left"/>
      <w:pPr>
        <w:ind w:left="720" w:hanging="360"/>
      </w:pPr>
      <w:rPr>
        <w:rFonts w:ascii="Symbol" w:hAnsi="Symbol" w:hint="default"/>
        <w:sz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4A612A16"/>
    <w:multiLevelType w:val="hybridMultilevel"/>
    <w:tmpl w:val="87F4286E"/>
    <w:lvl w:ilvl="0" w:tplc="C8BA087E">
      <w:start w:val="1"/>
      <w:numFmt w:val="bullet"/>
      <w:lvlText w:val=""/>
      <w:lvlJc w:val="left"/>
      <w:pPr>
        <w:ind w:left="720" w:hanging="360"/>
      </w:pPr>
      <w:rPr>
        <w:rFonts w:ascii="Symbol" w:hAnsi="Symbol" w:hint="default"/>
        <w:sz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58493BDB"/>
    <w:multiLevelType w:val="hybridMultilevel"/>
    <w:tmpl w:val="A30A2E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AB3806"/>
    <w:multiLevelType w:val="hybridMultilevel"/>
    <w:tmpl w:val="021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7028A"/>
    <w:multiLevelType w:val="hybridMultilevel"/>
    <w:tmpl w:val="5CBACC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100D0A"/>
    <w:multiLevelType w:val="hybridMultilevel"/>
    <w:tmpl w:val="D1E6F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7B4578"/>
    <w:multiLevelType w:val="hybridMultilevel"/>
    <w:tmpl w:val="8FDECA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64323043"/>
    <w:multiLevelType w:val="hybridMultilevel"/>
    <w:tmpl w:val="6382E9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FA3FB4"/>
    <w:multiLevelType w:val="hybridMultilevel"/>
    <w:tmpl w:val="030406D2"/>
    <w:lvl w:ilvl="0" w:tplc="240A0001">
      <w:start w:val="1"/>
      <w:numFmt w:val="bullet"/>
      <w:lvlText w:val=""/>
      <w:lvlJc w:val="left"/>
      <w:pPr>
        <w:ind w:left="720" w:hanging="360"/>
      </w:pPr>
      <w:rPr>
        <w:rFonts w:ascii="Symbol" w:hAnsi="Symbol" w:hint="default"/>
      </w:rPr>
    </w:lvl>
    <w:lvl w:ilvl="1" w:tplc="EE54AA12">
      <w:numFmt w:val="bullet"/>
      <w:lvlText w:val="•"/>
      <w:lvlJc w:val="left"/>
      <w:pPr>
        <w:ind w:left="1440" w:hanging="360"/>
      </w:pPr>
      <w:rPr>
        <w:rFonts w:ascii="Abadi" w:eastAsia="Times New Roman" w:hAnsi="Abadi"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9344A58"/>
    <w:multiLevelType w:val="hybridMultilevel"/>
    <w:tmpl w:val="9D3697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B955161"/>
    <w:multiLevelType w:val="hybridMultilevel"/>
    <w:tmpl w:val="F2B0F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0"/>
  </w:num>
  <w:num w:numId="5">
    <w:abstractNumId w:val="13"/>
  </w:num>
  <w:num w:numId="6">
    <w:abstractNumId w:val="1"/>
  </w:num>
  <w:num w:numId="7">
    <w:abstractNumId w:val="14"/>
  </w:num>
  <w:num w:numId="8">
    <w:abstractNumId w:val="9"/>
  </w:num>
  <w:num w:numId="9">
    <w:abstractNumId w:val="7"/>
  </w:num>
  <w:num w:numId="10">
    <w:abstractNumId w:val="0"/>
  </w:num>
  <w:num w:numId="11">
    <w:abstractNumId w:val="2"/>
  </w:num>
  <w:num w:numId="12">
    <w:abstractNumId w:val="5"/>
  </w:num>
  <w:num w:numId="13">
    <w:abstractNumId w:val="11"/>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830"/>
    <w:rsid w:val="000178B8"/>
    <w:rsid w:val="00047DA0"/>
    <w:rsid w:val="0005508B"/>
    <w:rsid w:val="000E2640"/>
    <w:rsid w:val="000F22CE"/>
    <w:rsid w:val="001A3A8E"/>
    <w:rsid w:val="001B0CA6"/>
    <w:rsid w:val="00241B66"/>
    <w:rsid w:val="002A41D5"/>
    <w:rsid w:val="002C3CE9"/>
    <w:rsid w:val="00302144"/>
    <w:rsid w:val="00305174"/>
    <w:rsid w:val="00352D7E"/>
    <w:rsid w:val="003F0FD5"/>
    <w:rsid w:val="003F6B8E"/>
    <w:rsid w:val="004063A4"/>
    <w:rsid w:val="00417C4F"/>
    <w:rsid w:val="004D5BF9"/>
    <w:rsid w:val="00505988"/>
    <w:rsid w:val="005C4BAA"/>
    <w:rsid w:val="006175D2"/>
    <w:rsid w:val="00641930"/>
    <w:rsid w:val="00666132"/>
    <w:rsid w:val="00685BAD"/>
    <w:rsid w:val="006A7D08"/>
    <w:rsid w:val="00706249"/>
    <w:rsid w:val="00784FC3"/>
    <w:rsid w:val="00797E48"/>
    <w:rsid w:val="007A7830"/>
    <w:rsid w:val="007C3888"/>
    <w:rsid w:val="007C541A"/>
    <w:rsid w:val="007E4E05"/>
    <w:rsid w:val="00860AC8"/>
    <w:rsid w:val="00870FE7"/>
    <w:rsid w:val="008B2319"/>
    <w:rsid w:val="008E0229"/>
    <w:rsid w:val="00926DE0"/>
    <w:rsid w:val="009C20EC"/>
    <w:rsid w:val="009D15B0"/>
    <w:rsid w:val="009D7DB1"/>
    <w:rsid w:val="009F0E29"/>
    <w:rsid w:val="00A9219B"/>
    <w:rsid w:val="00A961D4"/>
    <w:rsid w:val="00A96597"/>
    <w:rsid w:val="00AC58FE"/>
    <w:rsid w:val="00AD378E"/>
    <w:rsid w:val="00B13395"/>
    <w:rsid w:val="00B8088D"/>
    <w:rsid w:val="00C2357E"/>
    <w:rsid w:val="00C739A3"/>
    <w:rsid w:val="00CF6AF7"/>
    <w:rsid w:val="00D043CC"/>
    <w:rsid w:val="00D74AA4"/>
    <w:rsid w:val="00EB0D48"/>
    <w:rsid w:val="00EB7303"/>
    <w:rsid w:val="00EC0B37"/>
    <w:rsid w:val="00ED72AE"/>
    <w:rsid w:val="00F4142B"/>
    <w:rsid w:val="00F64055"/>
    <w:rsid w:val="00F644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D330"/>
  <w15:docId w15:val="{9B3EE975-08BE-424B-9178-FF7236AB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830"/>
    <w:pPr>
      <w:spacing w:after="0" w:line="240" w:lineRule="auto"/>
      <w:jc w:val="both"/>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22CE"/>
    <w:pPr>
      <w:tabs>
        <w:tab w:val="center" w:pos="4419"/>
        <w:tab w:val="right" w:pos="8838"/>
      </w:tabs>
    </w:pPr>
  </w:style>
  <w:style w:type="character" w:customStyle="1" w:styleId="EncabezadoCar">
    <w:name w:val="Encabezado Car"/>
    <w:basedOn w:val="Fuentedeprrafopredeter"/>
    <w:link w:val="Encabezado"/>
    <w:uiPriority w:val="99"/>
    <w:rsid w:val="000F22CE"/>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0F22CE"/>
    <w:pPr>
      <w:tabs>
        <w:tab w:val="center" w:pos="4419"/>
        <w:tab w:val="right" w:pos="8838"/>
      </w:tabs>
    </w:pPr>
  </w:style>
  <w:style w:type="character" w:customStyle="1" w:styleId="PiedepginaCar">
    <w:name w:val="Pie de página Car"/>
    <w:basedOn w:val="Fuentedeprrafopredeter"/>
    <w:link w:val="Piedepgina"/>
    <w:uiPriority w:val="99"/>
    <w:rsid w:val="000F22CE"/>
    <w:rPr>
      <w:rFonts w:ascii="Arial" w:eastAsia="Times New Roman" w:hAnsi="Arial" w:cs="Arial"/>
      <w:sz w:val="24"/>
      <w:szCs w:val="24"/>
      <w:lang w:val="es-ES" w:eastAsia="es-ES"/>
    </w:rPr>
  </w:style>
  <w:style w:type="table" w:styleId="Tablaconcuadrcula">
    <w:name w:val="Table Grid"/>
    <w:basedOn w:val="Tablanormal"/>
    <w:uiPriority w:val="39"/>
    <w:rsid w:val="000F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7D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DA0"/>
    <w:rPr>
      <w:rFonts w:ascii="Segoe UI" w:eastAsia="Times New Roman" w:hAnsi="Segoe UI" w:cs="Segoe UI"/>
      <w:sz w:val="18"/>
      <w:szCs w:val="18"/>
      <w:lang w:val="es-ES" w:eastAsia="es-ES"/>
    </w:rPr>
  </w:style>
  <w:style w:type="paragraph" w:styleId="Prrafodelista">
    <w:name w:val="List Paragraph"/>
    <w:aliases w:val="Bolita,MIBEX B,Párrafo de lista2,Párrafo de lista1,Párrafo de lista3,Párrafo de lista21,HOJA,Segundo nivel de viñeta,Tercer nivel de viñeta,Tercera viñeta,BOLA,Guión,Titulo 8,TITULO1REQ,titulo 5,Párrafo de lista5,BOLADEF"/>
    <w:basedOn w:val="Normal"/>
    <w:link w:val="PrrafodelistaCar"/>
    <w:uiPriority w:val="34"/>
    <w:qFormat/>
    <w:rsid w:val="00706249"/>
    <w:pPr>
      <w:ind w:left="720"/>
      <w:contextualSpacing/>
    </w:pPr>
  </w:style>
  <w:style w:type="paragraph" w:styleId="Textocomentario">
    <w:name w:val="annotation text"/>
    <w:basedOn w:val="Normal"/>
    <w:link w:val="TextocomentarioCar"/>
    <w:uiPriority w:val="99"/>
    <w:unhideWhenUsed/>
    <w:rsid w:val="007C3888"/>
    <w:pPr>
      <w:spacing w:after="200"/>
    </w:pPr>
    <w:rPr>
      <w:rFonts w:ascii="Arial Narrow" w:eastAsia="Cambria" w:hAnsi="Arial Narrow" w:cs="Times New Roman"/>
      <w:sz w:val="20"/>
      <w:szCs w:val="20"/>
      <w:lang w:val="es-CO" w:eastAsia="en-US"/>
    </w:rPr>
  </w:style>
  <w:style w:type="character" w:customStyle="1" w:styleId="TextocomentarioCar">
    <w:name w:val="Texto comentario Car"/>
    <w:basedOn w:val="Fuentedeprrafopredeter"/>
    <w:link w:val="Textocomentario"/>
    <w:uiPriority w:val="99"/>
    <w:rsid w:val="007C3888"/>
    <w:rPr>
      <w:rFonts w:ascii="Arial Narrow" w:eastAsia="Cambria" w:hAnsi="Arial Narrow" w:cs="Times New Roman"/>
      <w:sz w:val="20"/>
      <w:szCs w:val="20"/>
    </w:rPr>
  </w:style>
  <w:style w:type="character" w:customStyle="1" w:styleId="PrrafodelistaCar">
    <w:name w:val="Párrafo de lista Car"/>
    <w:aliases w:val="Bolita Car,MIBEX B Car,Párrafo de lista2 Car,Párrafo de lista1 Car,Párrafo de lista3 Car,Párrafo de lista21 Car,HOJA Car,Segundo nivel de viñeta Car,Tercer nivel de viñeta Car,Tercera viñeta Car,BOLA Car,Guión Car,Titulo 8 Car"/>
    <w:link w:val="Prrafodelista"/>
    <w:uiPriority w:val="34"/>
    <w:rsid w:val="007C3888"/>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5454">
      <w:bodyDiv w:val="1"/>
      <w:marLeft w:val="0"/>
      <w:marRight w:val="0"/>
      <w:marTop w:val="0"/>
      <w:marBottom w:val="0"/>
      <w:divBdr>
        <w:top w:val="none" w:sz="0" w:space="0" w:color="auto"/>
        <w:left w:val="none" w:sz="0" w:space="0" w:color="auto"/>
        <w:bottom w:val="none" w:sz="0" w:space="0" w:color="auto"/>
        <w:right w:val="none" w:sz="0" w:space="0" w:color="auto"/>
      </w:divBdr>
    </w:div>
    <w:div w:id="316690816">
      <w:bodyDiv w:val="1"/>
      <w:marLeft w:val="0"/>
      <w:marRight w:val="0"/>
      <w:marTop w:val="0"/>
      <w:marBottom w:val="0"/>
      <w:divBdr>
        <w:top w:val="none" w:sz="0" w:space="0" w:color="auto"/>
        <w:left w:val="none" w:sz="0" w:space="0" w:color="auto"/>
        <w:bottom w:val="none" w:sz="0" w:space="0" w:color="auto"/>
        <w:right w:val="none" w:sz="0" w:space="0" w:color="auto"/>
      </w:divBdr>
    </w:div>
    <w:div w:id="821821539">
      <w:bodyDiv w:val="1"/>
      <w:marLeft w:val="0"/>
      <w:marRight w:val="0"/>
      <w:marTop w:val="0"/>
      <w:marBottom w:val="0"/>
      <w:divBdr>
        <w:top w:val="none" w:sz="0" w:space="0" w:color="auto"/>
        <w:left w:val="none" w:sz="0" w:space="0" w:color="auto"/>
        <w:bottom w:val="none" w:sz="0" w:space="0" w:color="auto"/>
        <w:right w:val="none" w:sz="0" w:space="0" w:color="auto"/>
      </w:divBdr>
    </w:div>
    <w:div w:id="1223522783">
      <w:bodyDiv w:val="1"/>
      <w:marLeft w:val="0"/>
      <w:marRight w:val="0"/>
      <w:marTop w:val="0"/>
      <w:marBottom w:val="0"/>
      <w:divBdr>
        <w:top w:val="none" w:sz="0" w:space="0" w:color="auto"/>
        <w:left w:val="none" w:sz="0" w:space="0" w:color="auto"/>
        <w:bottom w:val="none" w:sz="0" w:space="0" w:color="auto"/>
        <w:right w:val="none" w:sz="0" w:space="0" w:color="auto"/>
      </w:divBdr>
    </w:div>
    <w:div w:id="1389499561">
      <w:bodyDiv w:val="1"/>
      <w:marLeft w:val="0"/>
      <w:marRight w:val="0"/>
      <w:marTop w:val="0"/>
      <w:marBottom w:val="0"/>
      <w:divBdr>
        <w:top w:val="none" w:sz="0" w:space="0" w:color="auto"/>
        <w:left w:val="none" w:sz="0" w:space="0" w:color="auto"/>
        <w:bottom w:val="none" w:sz="0" w:space="0" w:color="auto"/>
        <w:right w:val="none" w:sz="0" w:space="0" w:color="auto"/>
      </w:divBdr>
    </w:div>
    <w:div w:id="1534733913">
      <w:bodyDiv w:val="1"/>
      <w:marLeft w:val="0"/>
      <w:marRight w:val="0"/>
      <w:marTop w:val="0"/>
      <w:marBottom w:val="0"/>
      <w:divBdr>
        <w:top w:val="none" w:sz="0" w:space="0" w:color="auto"/>
        <w:left w:val="none" w:sz="0" w:space="0" w:color="auto"/>
        <w:bottom w:val="none" w:sz="0" w:space="0" w:color="auto"/>
        <w:right w:val="none" w:sz="0" w:space="0" w:color="auto"/>
      </w:divBdr>
    </w:div>
    <w:div w:id="1589461549">
      <w:bodyDiv w:val="1"/>
      <w:marLeft w:val="0"/>
      <w:marRight w:val="0"/>
      <w:marTop w:val="0"/>
      <w:marBottom w:val="0"/>
      <w:divBdr>
        <w:top w:val="none" w:sz="0" w:space="0" w:color="auto"/>
        <w:left w:val="none" w:sz="0" w:space="0" w:color="auto"/>
        <w:bottom w:val="none" w:sz="0" w:space="0" w:color="auto"/>
        <w:right w:val="none" w:sz="0" w:space="0" w:color="auto"/>
      </w:divBdr>
    </w:div>
    <w:div w:id="16150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FB071DC3A9C546A401D5C0A6363330" ma:contentTypeVersion="13" ma:contentTypeDescription="Crear nuevo documento." ma:contentTypeScope="" ma:versionID="e7eaaf78dd49b447650b72afebf14a4d">
  <xsd:schema xmlns:xsd="http://www.w3.org/2001/XMLSchema" xmlns:xs="http://www.w3.org/2001/XMLSchema" xmlns:p="http://schemas.microsoft.com/office/2006/metadata/properties" xmlns:ns3="948e38ba-4fb3-4609-891d-38ff87a6b9d7" xmlns:ns4="60598ecf-7604-44c5-af9d-fe281620a03b" targetNamespace="http://schemas.microsoft.com/office/2006/metadata/properties" ma:root="true" ma:fieldsID="1d118184fa9dc8a94fb4312d1a734775" ns3:_="" ns4:_="">
    <xsd:import namespace="948e38ba-4fb3-4609-891d-38ff87a6b9d7"/>
    <xsd:import namespace="60598ecf-7604-44c5-af9d-fe281620a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e38ba-4fb3-4609-891d-38ff87a6b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98ecf-7604-44c5-af9d-fe281620a03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SharingHintHash" ma:index="1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5F94-9662-4CBD-89DE-CD0CC22EB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e38ba-4fb3-4609-891d-38ff87a6b9d7"/>
    <ds:schemaRef ds:uri="60598ecf-7604-44c5-af9d-fe281620a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26458-BE38-49BA-A5DD-AFA374E49C10}">
  <ds:schemaRefs>
    <ds:schemaRef ds:uri="http://schemas.microsoft.com/sharepoint/v3/contenttype/forms"/>
  </ds:schemaRefs>
</ds:datastoreItem>
</file>

<file path=customXml/itemProps3.xml><?xml version="1.0" encoding="utf-8"?>
<ds:datastoreItem xmlns:ds="http://schemas.openxmlformats.org/officeDocument/2006/customXml" ds:itemID="{474C4810-697E-4690-9A10-CAE80EA0EAB9}">
  <ds:schemaRefs>
    <ds:schemaRef ds:uri="http://purl.org/dc/terms/"/>
    <ds:schemaRef ds:uri="60598ecf-7604-44c5-af9d-fe281620a03b"/>
    <ds:schemaRef ds:uri="http://schemas.microsoft.com/office/2006/documentManagement/types"/>
    <ds:schemaRef ds:uri="http://schemas.openxmlformats.org/package/2006/metadata/core-properties"/>
    <ds:schemaRef ds:uri="948e38ba-4fb3-4609-891d-38ff87a6b9d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F196978-AB58-402D-8C06-68BFAF42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2010</Words>
  <Characters>11058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CUC</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VASQUEZ ELIANA LIZETH</dc:creator>
  <cp:keywords/>
  <dc:description/>
  <cp:lastModifiedBy>ALEJANDRA MORALES DAZA</cp:lastModifiedBy>
  <cp:revision>17</cp:revision>
  <cp:lastPrinted>2020-11-12T03:22:00Z</cp:lastPrinted>
  <dcterms:created xsi:type="dcterms:W3CDTF">2013-03-07T15:48:00Z</dcterms:created>
  <dcterms:modified xsi:type="dcterms:W3CDTF">2020-11-12T03:23:00Z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0x010100A5FB071DC3A9C546A401D5C0A6363330</vt:lpwstr>
  </property>
</Properties>
</file>